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webp" ContentType="image/pn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footer1.xml" ContentType="application/vnd.openxmlformats-officedocument.wordprocessingml.foot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tbl>
      <w:tblPr>
        <w:name w:val="Таблица1"/>
        <w:tabOrder w:val="0"/>
        <w:jc w:val="left"/>
        <w:tblInd w:w="-743" w:type="dxa"/>
        <w:tblW w:w="10925" w:type="dxa"/>
        <w:pPr>
          <w:ind w:left="-743"/>
          <w:widowControl w:val="0"/>
          <w:pBdr>
            <w:top w:val="nil" w:sz="0" w:space="3" w:color="000000" tmln="20, 20, 20, 0, 60"/>
            <w:left w:val="nil" w:sz="0" w:space="3" w:color="000000" tmln="20, 20, 20, 0, 60"/>
            <w:bottom w:val="nil" w:sz="0" w:space="3" w:color="000000" tmln="20, 20, 20, 0, 60"/>
            <w:right w:val="nil" w:sz="0" w:space="3" w:color="000000" tmln="20, 20, 20, 0, 60"/>
            <w:between w:val="nil" w:sz="0" w:space="0" w:color="000000" tmln="20, 20, 20, 0, 0"/>
          </w:pBdr>
          <w:shd w:val="none"/>
        </w:pPr>
      </w:tblPr>
      <w:tblGrid>
        <w:gridCol w:w="2272"/>
        <w:gridCol w:w="628"/>
        <w:gridCol w:w="396"/>
        <w:gridCol w:w="1752"/>
        <w:gridCol w:w="529"/>
        <w:gridCol w:w="506"/>
        <w:gridCol w:w="585"/>
        <w:gridCol w:w="586"/>
        <w:gridCol w:w="1961"/>
        <w:gridCol w:w="1710"/>
      </w:tblGrid>
      <w:tr>
        <w:trPr>
          <w:tblHeader w:val="0"/>
          <w:cantSplit w:val="0"/>
          <w:trHeight w:val="1210" w:hRule="atLeast"/>
        </w:trPr>
        <w:tc>
          <w:tcPr>
            <w:tcW w:w="10925" w:type="dxa"/>
            <w:gridSpan w:val="10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ind w:right="610"/>
              <w:spacing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53390" cy="719455"/>
                  <wp:effectExtent l="0" t="0" r="0" b="0"/>
                  <wp:docPr id="1" name="Изображение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1"/>
                          <pic:cNvPicPr>
                            <a:extLst>
                              <a:ext uri="sm">
                                <sm:smNativeData xmlns:sm="sm" val="SMDATA_16_ICWFUx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AAAAAAAAAAAAAAAAAAAAAAAAAAAAAAAAAAAAAAAAAAAAAAAygIAAG0EAAAAAAAAAAAAAAAAAAAoAAAACAAAAAEAAAABAAAA"/>
                              </a:ext>
                            </a:extLst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3390" cy="71945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/>
          </w:p>
        </w:tc>
      </w:tr>
      <w:tr>
        <w:trPr>
          <w:tblHeader w:val="0"/>
          <w:cantSplit w:val="0"/>
          <w:trHeight w:val="1336" w:hRule="atLeast"/>
        </w:trPr>
        <w:tc>
          <w:tcPr>
            <w:tcW w:w="10925" w:type="dxa"/>
            <w:gridSpan w:val="10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ind w:right="610"/>
              <w:spacing w:line="276" w:lineRule="auto"/>
              <w:jc w:val="center"/>
              <w:rPr>
                <w:b/>
                <w:caps/>
                <w:sz w:val="28"/>
                <w:szCs w:val="28"/>
              </w:rPr>
            </w:pPr>
            <w:bookmarkStart w:id="0" w:name="r06"/>
            <w:r>
              <w:rPr>
                <w:b/>
                <w:caps/>
                <w:sz w:val="28"/>
                <w:szCs w:val="28"/>
              </w:rPr>
              <w:t>КЕМЕРОВСКАЯ ОБЛАСТЬ</w:t>
            </w:r>
          </w:p>
          <w:p>
            <w:pPr>
              <w:ind w:right="610"/>
              <w:spacing w:line="276" w:lineRule="auto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Анжеро-Судженский городской округ</w:t>
            </w:r>
          </w:p>
          <w:p>
            <w:pPr>
              <w:ind w:right="610"/>
              <w:spacing w:line="276" w:lineRule="auto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Администрация Анжеро-Судженского</w:t>
            </w:r>
            <w:bookmarkEnd w:id="0"/>
            <w:r>
              <w:rPr>
                <w:b/>
                <w:caps/>
                <w:sz w:val="28"/>
                <w:szCs w:val="28"/>
              </w:rPr>
              <w:t xml:space="preserve"> городского округа</w:t>
            </w:r>
          </w:p>
          <w:p>
            <w:pPr>
              <w:ind w:right="610"/>
              <w:spacing w:line="360" w:lineRule="auto"/>
              <w:jc w:val="center"/>
              <w:rPr>
                <w:rFonts w:ascii="Arial Narrow" w:hAnsi="Arial Narrow" w:cs="Arial Narrow"/>
                <w:b/>
                <w:caps/>
                <w:sz w:val="26"/>
                <w:szCs w:val="26"/>
              </w:rPr>
            </w:pPr>
            <w:r>
              <w:rPr>
                <w:rFonts w:ascii="Arial Narrow" w:hAnsi="Arial Narrow" w:cs="Arial Narrow"/>
                <w:b/>
                <w:caps/>
                <w:sz w:val="26"/>
                <w:szCs w:val="26"/>
              </w:rPr>
            </w:r>
          </w:p>
        </w:tc>
      </w:tr>
      <w:tr>
        <w:trPr>
          <w:tblHeader w:val="0"/>
          <w:cantSplit w:val="0"/>
          <w:trHeight w:val="493" w:hRule="exact"/>
        </w:trPr>
        <w:tc>
          <w:tcPr>
            <w:tcW w:w="10925" w:type="dxa"/>
            <w:gridSpan w:val="10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spacing/>
              <w:jc w:val="center"/>
              <w:rPr>
                <w:rFonts w:ascii="Arial Narrow" w:hAnsi="Arial Narrow" w:cs="Arial Narrow"/>
                <w:b/>
                <w:caps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  <w:r>
              <w:rPr>
                <w:rFonts w:ascii="Arial Narrow" w:hAnsi="Arial Narrow" w:cs="Arial Narrow"/>
                <w:b/>
                <w:caps/>
              </w:rPr>
            </w:r>
          </w:p>
        </w:tc>
      </w:tr>
      <w:tr>
        <w:trPr>
          <w:tblHeader w:val="0"/>
          <w:cantSplit w:val="0"/>
          <w:trHeight w:val="267" w:hRule="atLeast"/>
        </w:trPr>
        <w:tc>
          <w:tcPr>
            <w:tcW w:w="10925" w:type="dxa"/>
            <w:gridSpan w:val="10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blHeader w:val="0"/>
          <w:cantSplit w:val="0"/>
          <w:trHeight w:val="339" w:hRule="atLeast"/>
        </w:trPr>
        <w:tc>
          <w:tcPr>
            <w:tcW w:w="2272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ind w:right="33"/>
              <w: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628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spacing/>
              <w:jc w:val="center"/>
              <w:rPr>
                <w:sz w:val="28"/>
                <w:szCs w:val="28"/>
              </w:rPr>
            </w:pPr>
            <w:bookmarkStart w:id="1" w:name="r09d"/>
            <w:r>
              <w:rPr>
                <w:sz w:val="28"/>
                <w:szCs w:val="28"/>
              </w:rPr>
              <w:t xml:space="preserve">28   </w:t>
            </w:r>
            <w:bookmarkEnd w:id="1"/>
            <w:r>
              <w:rPr>
                <w:sz w:val="28"/>
                <w:szCs w:val="28"/>
              </w:rPr>
            </w:r>
          </w:p>
        </w:tc>
        <w:tc>
          <w:tcPr>
            <w:tcW w:w="396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52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spacing/>
              <w:jc w:val="center"/>
              <w:rPr>
                <w:sz w:val="28"/>
                <w:szCs w:val="28"/>
              </w:rPr>
            </w:pPr>
            <w:bookmarkStart w:id="2" w:name="r09m"/>
            <w:r>
              <w:rPr>
                <w:sz w:val="28"/>
                <w:szCs w:val="28"/>
              </w:rPr>
              <w:t xml:space="preserve">мая   </w:t>
            </w:r>
            <w:bookmarkEnd w:id="2"/>
            <w:r>
              <w:rPr>
                <w:sz w:val="28"/>
                <w:szCs w:val="28"/>
              </w:rPr>
            </w:r>
          </w:p>
        </w:tc>
        <w:tc>
          <w:tcPr>
            <w:tcW w:w="529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ind w:right="-76"/>
              <w: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506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ind w:right="-152"/>
              <w:rPr>
                <w:sz w:val="28"/>
                <w:szCs w:val="28"/>
              </w:rPr>
            </w:pPr>
            <w:bookmarkStart w:id="3" w:name="r09y"/>
            <w:r>
              <w:rPr>
                <w:sz w:val="28"/>
                <w:szCs w:val="28"/>
              </w:rPr>
              <w:t xml:space="preserve">14   </w:t>
            </w:r>
            <w:bookmarkEnd w:id="3"/>
            <w:r>
              <w:rPr>
                <w:sz w:val="28"/>
                <w:szCs w:val="28"/>
              </w:rPr>
            </w:r>
          </w:p>
        </w:tc>
        <w:tc>
          <w:tcPr>
            <w:tcW w:w="585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</w:t>
            </w:r>
          </w:p>
        </w:tc>
        <w:tc>
          <w:tcPr>
            <w:tcW w:w="586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961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rPr>
                <w:sz w:val="28"/>
                <w:szCs w:val="28"/>
              </w:rPr>
            </w:pPr>
            <w:bookmarkStart w:id="4" w:name="r10"/>
            <w:r>
              <w:rPr>
                <w:sz w:val="28"/>
                <w:szCs w:val="28"/>
              </w:rPr>
              <w:t xml:space="preserve">   </w:t>
            </w:r>
            <w:bookmarkEnd w:id="4"/>
            <w:r>
              <w:rPr>
                <w:sz w:val="28"/>
                <w:szCs w:val="28"/>
              </w:rPr>
              <w:t>671</w:t>
            </w:r>
          </w:p>
        </w:tc>
        <w:tc>
          <w:tcPr>
            <w:tcW w:w="1710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blHeader w:val="0"/>
          <w:cantSplit w:val="0"/>
          <w:trHeight w:val="371" w:hRule="atLeast"/>
        </w:trPr>
        <w:tc>
          <w:tcPr>
            <w:tcW w:w="10925" w:type="dxa"/>
            <w:gridSpan w:val="10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ind w:left="360"/>
        <w:spacing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360"/>
        <w: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порядка формирования Перечня приоритетных инвестиционных проектов</w:t>
      </w:r>
    </w:p>
    <w:p>
      <w:pPr>
        <w:ind w:left="360"/>
        <w: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ind w:left="-108" w:firstLine="108"/>
        <w:spacing/>
        <w:jc w:val="both"/>
        <w:rPr>
          <w:sz w:val="28"/>
          <w:szCs w:val="28"/>
        </w:rPr>
      </w:pPr>
      <w:r>
        <w:rPr>
          <w:rFonts w:cs="Calibri"/>
          <w:sz w:val="28"/>
          <w:szCs w:val="28"/>
        </w:rPr>
        <w:t xml:space="preserve">В соответствии с </w:t>
      </w:r>
      <w:hyperlink r:id="rId8" w:history="1">
        <w:r>
          <w:rPr>
            <w:rFonts w:cs="Calibri"/>
            <w:sz w:val="28"/>
            <w:szCs w:val="28"/>
          </w:rPr>
          <w:t>Законом</w:t>
        </w:r>
      </w:hyperlink>
      <w:r>
        <w:rPr>
          <w:rFonts w:cs="Calibri"/>
          <w:sz w:val="28"/>
          <w:szCs w:val="28"/>
        </w:rPr>
        <w:t xml:space="preserve"> Кемеровской области от 26.11.2008 N 102-ОЗ "О государственной поддержке инвестиционной, инновационной и производственной деятельности в Кемеровской области", Решением Совета народных депутатов Анжеро-Судженского городского округа от 24.02.2012 N 62 "</w:t>
      </w:r>
      <w:r>
        <w:rPr>
          <w:sz w:val="28"/>
          <w:szCs w:val="28"/>
        </w:rPr>
        <w:t xml:space="preserve">О создании благоприятных условий для инвестиционной деятельности </w:t>
      </w:r>
    </w:p>
    <w:p>
      <w:pPr>
        <w:ind w:left="-108" w:firstLine="108"/>
        <w: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Анжеро-Судженском городском округе</w:t>
      </w:r>
      <w:r>
        <w:rPr>
          <w:rFonts w:cs="Calibri"/>
          <w:sz w:val="28"/>
          <w:szCs w:val="28"/>
        </w:rPr>
        <w:t>":</w:t>
      </w:r>
      <w:r>
        <w:rPr>
          <w:sz w:val="28"/>
          <w:szCs w:val="28"/>
        </w:rPr>
      </w:r>
    </w:p>
    <w:p>
      <w:pPr>
        <w:ind w:firstLine="540"/>
        <w:spacing/>
        <w:jc w:val="both"/>
        <w:widowContro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ind w:firstLine="540"/>
        <w:spacing/>
        <w:jc w:val="both"/>
        <w:widowContro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1. Утвердить прилагаемый:</w:t>
      </w:r>
    </w:p>
    <w:p>
      <w:pPr>
        <w:ind w:firstLine="540"/>
        <w:spacing/>
        <w:jc w:val="both"/>
        <w:widowControl w:val="0"/>
        <w:rPr>
          <w:rFonts w:cs="Calibri"/>
          <w:sz w:val="28"/>
          <w:szCs w:val="28"/>
        </w:rPr>
      </w:pPr>
      <w:hyperlink w:anchor="Par41" w:history="1">
        <w:r>
          <w:rPr>
            <w:rFonts w:cs="Calibri"/>
            <w:sz w:val="28"/>
            <w:szCs w:val="28"/>
          </w:rPr>
          <w:t>Порядок</w:t>
        </w:r>
      </w:hyperlink>
      <w:r>
        <w:rPr>
          <w:rFonts w:cs="Calibri"/>
          <w:sz w:val="28"/>
          <w:szCs w:val="28"/>
        </w:rPr>
        <w:t xml:space="preserve"> формирования перечня приоритетных инвестиционных проектов;</w:t>
      </w:r>
    </w:p>
    <w:p>
      <w:pPr>
        <w:ind w:firstLine="540"/>
        <w:spacing/>
        <w:jc w:val="both"/>
        <w:widowContro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2. Управлению промышленности и предпринимательства Администрации Анжеро-Судженского городского округа (И.В. Чемякин) организовать работу по формированию и ведению перечня инвестиционных проектов Анжеро-Судженского городского округа.</w:t>
      </w:r>
    </w:p>
    <w:p>
      <w:pPr>
        <w:ind w:firstLine="540"/>
        <w:spacing/>
        <w:jc w:val="both"/>
        <w:widowContro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3. Отделу информационных технологий (Д.А. Томышев) обеспечить размещение настоящего постановления на официальном сайте Анжеро-Судженского городского округа</w:t>
      </w:r>
    </w:p>
    <w:p>
      <w:pPr>
        <w:ind w:firstLine="540"/>
        <w:spacing/>
        <w:jc w:val="both"/>
        <w:widowControl w:val="0"/>
        <w:rPr>
          <w:rFonts w:cs="Calibr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2" behindDoc="0" locked="0" layoutInCell="0" hidden="0" allowOverlap="1">
            <wp:simplePos x="0" y="0"/>
            <wp:positionH relativeFrom="column">
              <wp:posOffset>2586990</wp:posOffset>
            </wp:positionH>
            <wp:positionV relativeFrom="paragraph">
              <wp:posOffset>491490</wp:posOffset>
            </wp:positionV>
            <wp:extent cx="1390650" cy="1390650"/>
            <wp:effectExtent l="0" t="0" r="0" b="0"/>
            <wp:wrapNone/>
            <wp:docPr id="2" name="Изображение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/>
                    <pic:cNvPicPr>
                      <a:extLst>
                        <a:ext uri="sm">
                          <sm:smNativeData xmlns:sm="sm" val="SMDATA_16_ICWFUx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LAAAAAIAAAAAAAAAAAAAAAAAAAAIAAADqDwAAAAAAAAIAAAAGAwAAjggAAI4IAAAAAAAAdBUAAIAvAAAoAAAACAAAAAEAAAABAAAA"/>
                        </a:ext>
                      </a:extLst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Calibri"/>
          <w:sz w:val="28"/>
          <w:szCs w:val="28"/>
        </w:rPr>
        <w:t>4. Контроль за исполнением настоящего постановления возложить на первого заместителя главы Анжеро-Судженского городского округа Д.В. Ажичаков.</w:t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>Глава городского округа                                                                       В.Н.Чернов</w:t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right"/>
        <w:widowControl w:val="0"/>
        <w:rPr>
          <w:rFonts w:cs="Calibri"/>
          <w:sz w:val="28"/>
          <w:szCs w:val="28"/>
        </w:rPr>
      </w:pPr>
      <w:r>
        <w:br w:type="page"/>
      </w:r>
      <w:r>
        <w:rPr>
          <w:rFonts w:cs="Calibri"/>
          <w:sz w:val="28"/>
          <w:szCs w:val="28"/>
        </w:rPr>
        <w:t>Утвержден</w:t>
      </w:r>
    </w:p>
    <w:p>
      <w:pPr>
        <w:spacing/>
        <w:jc w:val="right"/>
        <w:widowContro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Постановлением</w:t>
      </w:r>
    </w:p>
    <w:p>
      <w:pPr>
        <w:spacing/>
        <w:jc w:val="right"/>
        <w:widowContro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Администрации Анжеро-Судженского </w:t>
      </w:r>
    </w:p>
    <w:p>
      <w:pPr>
        <w:spacing/>
        <w:jc w:val="right"/>
        <w:widowContro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городского округа</w:t>
      </w:r>
    </w:p>
    <w:p>
      <w:pPr>
        <w:spacing/>
        <w:jc w:val="right"/>
        <w:widowContro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от 28.05.2014 г. № 671</w:t>
      </w:r>
    </w:p>
    <w:p>
      <w:pPr>
        <w:spacing/>
        <w:jc w:val="center"/>
        <w:widowControl w:val="0"/>
        <w:rPr>
          <w:rFonts w:cs="Calibri"/>
        </w:rPr>
      </w:pPr>
      <w:r>
        <w:rPr>
          <w:rFonts w:cs="Calibri"/>
        </w:rPr>
      </w:r>
    </w:p>
    <w:p>
      <w:pPr>
        <w:spacing/>
        <w:jc w:val="center"/>
        <w:widowControl w:val="0"/>
        <w:rPr>
          <w:rFonts w:cs="Calibri"/>
          <w:b/>
          <w:bCs/>
          <w:sz w:val="28"/>
          <w:szCs w:val="28"/>
        </w:rPr>
      </w:pPr>
      <w:bookmarkStart w:id="5" w:name="Par41"/>
      <w:r>
        <w:rPr>
          <w:rFonts w:cs="Calibri"/>
          <w:b/>
          <w:bCs/>
          <w:sz w:val="28"/>
          <w:szCs w:val="28"/>
        </w:rPr>
      </w:r>
      <w:bookmarkEnd w:id="5"/>
      <w:r>
        <w:rPr>
          <w:rFonts w:cs="Calibri"/>
          <w:b/>
          <w:bCs/>
          <w:sz w:val="28"/>
          <w:szCs w:val="28"/>
        </w:rPr>
        <w:t>ПОРЯДОК</w:t>
      </w:r>
    </w:p>
    <w:p>
      <w:pPr>
        <w:spacing/>
        <w:jc w:val="center"/>
        <w:widowControl w:val="0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ФОРМИРОВАНИЯ ПЕРЕЧНЯ ПРИОРИТЕТНЫХ ИНВЕСТИЦИОННЫХ ПРОЕКТОВ</w:t>
      </w:r>
    </w:p>
    <w:p>
      <w:pPr>
        <w:widowContro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ind w:left="-108" w:firstLine="108"/>
        <w:spacing/>
        <w:jc w:val="both"/>
        <w:rPr>
          <w:sz w:val="28"/>
          <w:szCs w:val="28"/>
        </w:rPr>
      </w:pPr>
      <w:r>
        <w:rPr>
          <w:rFonts w:cs="Calibri"/>
          <w:sz w:val="28"/>
          <w:szCs w:val="28"/>
        </w:rPr>
        <w:t xml:space="preserve">Настоящий Порядок разработан в соответствии с </w:t>
      </w:r>
      <w:hyperlink r:id="rId10" w:history="1">
        <w:r>
          <w:rPr>
            <w:rFonts w:cs="Calibri"/>
            <w:sz w:val="28"/>
            <w:szCs w:val="28"/>
          </w:rPr>
          <w:t>Законом</w:t>
        </w:r>
      </w:hyperlink>
      <w:r>
        <w:rPr>
          <w:rFonts w:cs="Calibri"/>
          <w:sz w:val="28"/>
          <w:szCs w:val="28"/>
        </w:rPr>
        <w:t xml:space="preserve"> Кемеровской области от 26.11.2008 N 102-ОЗ "О государственной поддержке инвестиционной, инновационной и производственной деятельности в Кемеровской области" (далее - Закон от 26.11.2008 N 102-ОЗ), Решением Совета народных депутатов Анжеро-Судженского городского округа от 24.02.2012 N 62 "</w:t>
      </w:r>
      <w:r>
        <w:rPr>
          <w:sz w:val="28"/>
          <w:szCs w:val="28"/>
        </w:rPr>
        <w:t>О создании благоприятных условий для инвестиционной деятельности в Анжеро-Судженском городском округе</w:t>
      </w:r>
      <w:r>
        <w:rPr>
          <w:rFonts w:cs="Calibri"/>
          <w:sz w:val="28"/>
          <w:szCs w:val="28"/>
        </w:rPr>
        <w:t>" и другими нормативными правовыми актами Российской Федерации и Кемеровской области и определяет порядок формирования перечня приоритетных инвестиционных проектов (далее - перечень).</w:t>
      </w:r>
      <w:r>
        <w:rPr>
          <w:sz w:val="28"/>
          <w:szCs w:val="28"/>
        </w:rPr>
      </w:r>
    </w:p>
    <w:p>
      <w:pPr>
        <w:ind w:firstLine="540"/>
        <w:spacing/>
        <w:jc w:val="both"/>
        <w:widowContro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Решение о включении инвестиционного проекта в перечень принимает глава городского округа в форме постановления по представлению совета по инвестиционной деятельности при главе Анжеро-Судженского городского округа (далее - совет).</w:t>
      </w:r>
    </w:p>
    <w:p>
      <w:pPr>
        <w:ind w:firstLine="540"/>
        <w:spacing/>
        <w:jc w:val="both"/>
        <w:widowContro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Организационно-техническое обеспечение деятельности по формированию перечня осуществляет управление промышленности и предпринимательства (далее - управление).</w:t>
      </w:r>
    </w:p>
    <w:p>
      <w:pPr>
        <w:ind w:firstLine="540"/>
        <w:spacing/>
        <w:jc w:val="both"/>
        <w:widowContro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spacing/>
        <w:jc w:val="center"/>
        <w:outlineLvl w:val="1"/>
        <w:widowControl w:val="0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1. Документы, необходимые для принятия решения</w:t>
      </w:r>
    </w:p>
    <w:p>
      <w:pPr>
        <w:spacing/>
        <w:jc w:val="center"/>
        <w:widowControl w:val="0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о включении инвестиционного проекта в перечень</w:t>
      </w:r>
    </w:p>
    <w:p>
      <w:pPr>
        <w:ind w:firstLine="540"/>
        <w:spacing/>
        <w:jc w:val="both"/>
        <w:widowContro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ind w:firstLine="540"/>
        <w:spacing/>
        <w:jc w:val="both"/>
        <w:widowControl w:val="0"/>
        <w:rPr>
          <w:rFonts w:cs="Calibri"/>
          <w:sz w:val="28"/>
          <w:szCs w:val="28"/>
        </w:rPr>
      </w:pPr>
      <w:bookmarkStart w:id="6" w:name="Par54"/>
      <w:r>
        <w:rPr>
          <w:rFonts w:cs="Calibri"/>
          <w:sz w:val="28"/>
          <w:szCs w:val="28"/>
        </w:rPr>
      </w:r>
      <w:bookmarkEnd w:id="6"/>
      <w:r>
        <w:rPr>
          <w:rFonts w:cs="Calibri"/>
          <w:sz w:val="28"/>
          <w:szCs w:val="28"/>
        </w:rPr>
        <w:t xml:space="preserve">1.1. Для включения инвестиционного проекта в перечень, субъект инвестиционной деятельности представляет непосредственно ответственному секретарю совета заявление о включении инвестиционного проекта в перечень, составленное по </w:t>
      </w:r>
      <w:hyperlink w:anchor="Par126" w:history="1">
        <w:r>
          <w:rPr>
            <w:rFonts w:cs="Calibri"/>
            <w:sz w:val="28"/>
            <w:szCs w:val="28"/>
          </w:rPr>
          <w:t>форме</w:t>
        </w:r>
      </w:hyperlink>
      <w:r>
        <w:rPr>
          <w:rFonts w:cs="Calibri"/>
          <w:sz w:val="28"/>
          <w:szCs w:val="28"/>
        </w:rPr>
        <w:t xml:space="preserve"> согласно приложению N 1 к настоящему Порядку.</w:t>
      </w:r>
    </w:p>
    <w:p>
      <w:pPr>
        <w:ind w:firstLine="540"/>
        <w:spacing/>
        <w:jc w:val="both"/>
        <w:widowContro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Юридические лица - субъекты инвестиционной деятельности вместе с заявлением представляют следующие документы:</w:t>
      </w:r>
    </w:p>
    <w:p>
      <w:pPr>
        <w:ind w:firstLine="540"/>
        <w:spacing/>
        <w:jc w:val="both"/>
        <w:widowContro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копии учредительных документов со всеми последующими изменениями и дополнениями;</w:t>
      </w:r>
    </w:p>
    <w:p>
      <w:pPr>
        <w:ind w:firstLine="540"/>
        <w:spacing/>
        <w:jc w:val="both"/>
        <w:widowContro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копию свидетельства о государственной регистрации;</w:t>
      </w:r>
    </w:p>
    <w:p>
      <w:pPr>
        <w:ind w:firstLine="540"/>
        <w:spacing/>
        <w:jc w:val="both"/>
        <w:widowContro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выписку из Единого государственного реестра юридических лиц, полученную не ранее чем за десять дней до дня подачи заявления;</w:t>
      </w:r>
    </w:p>
    <w:p>
      <w:pPr>
        <w:ind w:firstLine="540"/>
        <w:spacing/>
        <w:jc w:val="both"/>
        <w:widowContro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копию свидетельства о постановке на учет в налоговый орган по месту нахождения субъекта инвестиционной деятельности;</w:t>
      </w:r>
    </w:p>
    <w:p>
      <w:pPr>
        <w:ind w:firstLine="540"/>
        <w:spacing/>
        <w:jc w:val="both"/>
        <w:widowContro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копии документов, подтверждающих полномочия руководителя;</w:t>
      </w:r>
    </w:p>
    <w:p>
      <w:pPr>
        <w:ind w:firstLine="540"/>
        <w:spacing/>
        <w:jc w:val="both"/>
        <w:widowContro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бизнес-план на бумажном и электронном (расчетная часть в формате таблиц Excel с доступными формулами и листами) носителях, составленный по </w:t>
      </w:r>
      <w:hyperlink w:anchor="Par187" w:history="1">
        <w:r>
          <w:rPr>
            <w:rFonts w:cs="Calibri"/>
            <w:sz w:val="28"/>
            <w:szCs w:val="28"/>
          </w:rPr>
          <w:t>форме</w:t>
        </w:r>
      </w:hyperlink>
      <w:r>
        <w:rPr>
          <w:rFonts w:cs="Calibri"/>
          <w:sz w:val="28"/>
          <w:szCs w:val="28"/>
        </w:rPr>
        <w:t xml:space="preserve"> согласно приложению N 2 к настоящему Порядку;</w:t>
      </w:r>
    </w:p>
    <w:p>
      <w:pPr>
        <w:ind w:firstLine="540"/>
        <w:spacing/>
        <w:jc w:val="both"/>
        <w:widowContro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копии бухгалтерских балансов и приложений к ним за предыдущий год и предшествующие кварталы текущего года с отметкой налоговой инспекции;</w:t>
      </w:r>
    </w:p>
    <w:p>
      <w:pPr>
        <w:ind w:firstLine="540"/>
        <w:spacing/>
        <w:jc w:val="both"/>
        <w:widowContro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справку из налогового органа о состоянии расчетов по налогам, сборам, пеням и штрафам, полученную не ранее чем за десять дней до дня подачи заявления;</w:t>
      </w:r>
    </w:p>
    <w:p>
      <w:pPr>
        <w:ind w:firstLine="540"/>
        <w:spacing/>
        <w:jc w:val="both"/>
        <w:widowContro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сведения, предоставленные арбитражным судом по запросу субъекта инвестиционной деятельности, об отсутствии в производстве дела о несостоятельности (банкротстве) субъекта инвестиционной деятельности по состоянию на дату не ранее десяти дней до даты подачи заявления;</w:t>
      </w:r>
    </w:p>
    <w:p>
      <w:pPr>
        <w:ind w:firstLine="540"/>
        <w:spacing/>
        <w:jc w:val="both"/>
        <w:widowContro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справку о среднесписочной численности сотрудников и средней заработной плате за прошедший отчетный период, заверенную подписью руководителя и печатью субъекта инвестиционной деятельности.</w:t>
      </w:r>
    </w:p>
    <w:p>
      <w:pPr>
        <w:ind w:firstLine="540"/>
        <w:spacing/>
        <w:jc w:val="both"/>
        <w:widowContro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Индивидуальные предприниматели - субъекты инвестиционной деятельности вместе с заявлением представляют следующие документы:</w:t>
      </w:r>
    </w:p>
    <w:p>
      <w:pPr>
        <w:ind w:firstLine="540"/>
        <w:spacing/>
        <w:jc w:val="both"/>
        <w:widowContro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копию документа, удостоверяющего личность гражданина Российской Федерации;</w:t>
      </w:r>
    </w:p>
    <w:p>
      <w:pPr>
        <w:ind w:firstLine="540"/>
        <w:spacing/>
        <w:jc w:val="both"/>
        <w:widowContro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индивидуальный номер налогоплательщика (далее - ИНН);</w:t>
      </w:r>
    </w:p>
    <w:p>
      <w:pPr>
        <w:ind w:firstLine="540"/>
        <w:spacing/>
        <w:jc w:val="both"/>
        <w:widowContro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копию свидетельства о государственной регистрации физического лица в качестве индивидуального предпринимателя;</w:t>
      </w:r>
    </w:p>
    <w:p>
      <w:pPr>
        <w:ind w:firstLine="540"/>
        <w:spacing/>
        <w:jc w:val="both"/>
        <w:widowContro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выписку из Единого государственного реестра индивидуальных предпринимателей, полученную не ранее чем за десять дней до дня подачи заявления;</w:t>
      </w:r>
    </w:p>
    <w:p>
      <w:pPr>
        <w:ind w:firstLine="540"/>
        <w:spacing/>
        <w:jc w:val="both"/>
        <w:widowContro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бизнес-план на бумажном и электронном (расчетная часть в формате таблиц Excel с доступными формулами и листами) носителях, составленный по </w:t>
      </w:r>
      <w:hyperlink w:anchor="Par187" w:history="1">
        <w:r>
          <w:rPr>
            <w:rFonts w:cs="Calibri"/>
            <w:sz w:val="28"/>
            <w:szCs w:val="28"/>
          </w:rPr>
          <w:t>форме</w:t>
        </w:r>
      </w:hyperlink>
      <w:r>
        <w:rPr>
          <w:rFonts w:cs="Calibri"/>
          <w:sz w:val="28"/>
          <w:szCs w:val="28"/>
        </w:rPr>
        <w:t xml:space="preserve"> согласно приложению N 2 к настоящему Порядку;</w:t>
      </w:r>
    </w:p>
    <w:p>
      <w:pPr>
        <w:ind w:firstLine="540"/>
        <w:spacing/>
        <w:jc w:val="both"/>
        <w:widowContro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копии бухгалтерских балансов и приложений к ним за предыдущий год и предшествующие кварталы текущего года с отметкой налоговой инспекции;</w:t>
      </w:r>
    </w:p>
    <w:p>
      <w:pPr>
        <w:ind w:firstLine="540"/>
        <w:spacing/>
        <w:jc w:val="both"/>
        <w:widowContro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справку из налогового органа о состоянии расчетов по налогам, сборам, пеням и штрафам, полученную не ранее чем за десять дней до дня подачи заявления;</w:t>
      </w:r>
    </w:p>
    <w:p>
      <w:pPr>
        <w:ind w:firstLine="540"/>
        <w:spacing/>
        <w:jc w:val="both"/>
        <w:widowContro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сведения, предоставленные арбитражным судом по запросу субъекта инвестиционной деятельности, об отсутствии в производстве дела о несостоятельности (банкротстве) субъекта инвестиционной деятельности по состоянию на дату не ранее десяти дней до даты подачи заявления;</w:t>
      </w:r>
    </w:p>
    <w:p>
      <w:pPr>
        <w:ind w:firstLine="540"/>
        <w:spacing/>
        <w:jc w:val="both"/>
        <w:widowContro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справку о среднесписочной численности сотрудников и средней заработной плате за прошедший отчетный период, заверенную подписью и печатью субъекта инвестиционной деятельности.</w:t>
      </w:r>
    </w:p>
    <w:p>
      <w:pPr>
        <w:ind w:firstLine="540"/>
        <w:spacing/>
        <w:jc w:val="both"/>
        <w:widowContro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1.2. Копии документов должны быть заверены подписью руководителя и печатью субъекта инвестиционной деятельности.</w:t>
      </w:r>
    </w:p>
    <w:p>
      <w:pPr>
        <w:ind w:firstLine="540"/>
        <w:spacing/>
        <w:jc w:val="both"/>
        <w:widowContro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1.3. Все документы, необходимые для внесения инвестиционного проекта в перечень, представляются в одном экземпляре.</w:t>
      </w:r>
    </w:p>
    <w:p>
      <w:pPr>
        <w:ind w:firstLine="540"/>
        <w:spacing/>
        <w:jc w:val="both"/>
        <w:widowContro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1.4. Совет, рассмотрев представленные документы, передает их в течение 2 дней в управление для проведения оценки и подготовки заключения.</w:t>
      </w:r>
    </w:p>
    <w:p>
      <w:pPr>
        <w:ind w:firstLine="540"/>
        <w:spacing/>
        <w:jc w:val="both"/>
        <w:widowContro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1.5. В случае несоответствия представленных документов перечню, указанному в </w:t>
      </w:r>
      <w:hyperlink w:anchor="Par54" w:history="1">
        <w:r>
          <w:rPr>
            <w:rFonts w:cs="Calibri"/>
            <w:sz w:val="28"/>
            <w:szCs w:val="28"/>
          </w:rPr>
          <w:t>пункте 1.1</w:t>
        </w:r>
      </w:hyperlink>
      <w:r>
        <w:rPr>
          <w:rFonts w:cs="Calibri"/>
          <w:sz w:val="28"/>
          <w:szCs w:val="28"/>
        </w:rPr>
        <w:t xml:space="preserve"> настоящего Порядка, они в полном объеме возвращаются субъекту инвестиционной деятельности в срок, не превышающий десяти дней со дня их представления, с указанием причины возврата.</w:t>
      </w:r>
    </w:p>
    <w:p>
      <w:pPr>
        <w:ind w:firstLine="540"/>
        <w:spacing/>
        <w:jc w:val="both"/>
        <w:widowContro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Возврат документов по причине, указанной в настоящем пункте, не лишает субъекта инвестиционной деятельности права на повторное обращение.</w:t>
      </w:r>
    </w:p>
    <w:p>
      <w:pPr>
        <w:ind w:firstLine="540"/>
        <w:spacing/>
        <w:jc w:val="both"/>
        <w:widowContro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1.6. Все инвестиционные проекты независимо от источников финансирования и форм собственности объектов инвестиций, претендующие на включение в перечень, подлежат оценке на предмет:</w:t>
      </w:r>
    </w:p>
    <w:p>
      <w:pPr>
        <w:ind w:firstLine="540"/>
        <w:spacing/>
        <w:jc w:val="both"/>
        <w:widowContro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оценки риска при оказании инвестиционному проекту муниципальной поддержки;</w:t>
      </w:r>
    </w:p>
    <w:p>
      <w:pPr>
        <w:ind w:firstLine="540"/>
        <w:spacing/>
        <w:jc w:val="both"/>
        <w:widowContro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оценки реальности указанных в представленном бизнес-плане показателей финансово-хозяйственной деятельности, а также взаимного соответствия качественных и количественных показателей проекта;</w:t>
      </w:r>
    </w:p>
    <w:p>
      <w:pPr>
        <w:ind w:firstLine="540"/>
        <w:spacing/>
        <w:jc w:val="both"/>
        <w:widowContro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соответствия условиям (критериям) предоставления государственной поддержки, определенным </w:t>
      </w:r>
      <w:hyperlink r:id="rId11" w:history="1">
        <w:r>
          <w:rPr>
            <w:rFonts w:cs="Calibri"/>
            <w:sz w:val="28"/>
            <w:szCs w:val="28"/>
          </w:rPr>
          <w:t>статьей 4</w:t>
        </w:r>
      </w:hyperlink>
      <w:r>
        <w:rPr>
          <w:rFonts w:cs="Calibri"/>
          <w:sz w:val="28"/>
          <w:szCs w:val="28"/>
        </w:rPr>
        <w:t xml:space="preserve"> Закона от 26.11.2008 N 102-ОЗ.</w:t>
      </w:r>
    </w:p>
    <w:p>
      <w:pPr>
        <w:ind w:firstLine="540"/>
        <w:spacing/>
        <w:jc w:val="both"/>
        <w:widowContro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1.7. Управление не позднее 30 дней со дня получения документов, указанных в </w:t>
      </w:r>
      <w:hyperlink w:anchor="Par54" w:history="1">
        <w:r>
          <w:rPr>
            <w:rFonts w:cs="Calibri"/>
            <w:sz w:val="28"/>
            <w:szCs w:val="28"/>
          </w:rPr>
          <w:t>пункте 1.1</w:t>
        </w:r>
      </w:hyperlink>
      <w:r>
        <w:rPr>
          <w:rFonts w:cs="Calibri"/>
          <w:sz w:val="28"/>
          <w:szCs w:val="28"/>
        </w:rPr>
        <w:t xml:space="preserve"> настоящего Порядка, проводит оценку данных документов, готовит на них заключение и направляет данное заключение в совет.</w:t>
      </w:r>
    </w:p>
    <w:p>
      <w:pPr>
        <w:ind w:firstLine="540"/>
        <w:spacing/>
        <w:jc w:val="both"/>
        <w:widowContro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Совет в срок не более 45 календарных дней со дня получения заявления и документов, указанных в </w:t>
      </w:r>
      <w:hyperlink w:anchor="Par54" w:history="1">
        <w:r>
          <w:rPr>
            <w:rFonts w:cs="Calibri"/>
            <w:sz w:val="28"/>
            <w:szCs w:val="28"/>
          </w:rPr>
          <w:t>пункте 1.1</w:t>
        </w:r>
      </w:hyperlink>
      <w:r>
        <w:rPr>
          <w:rFonts w:cs="Calibri"/>
          <w:sz w:val="28"/>
          <w:szCs w:val="28"/>
        </w:rPr>
        <w:t xml:space="preserve"> настоящего Порядка, включая сроки проведения управлением оценки данных документов и подготовки на них заключения, подготавливает заключение совета, а также проект соглашения об инвестиционной деятельности и организует его подписание со стороны субъекта инвестиционной деятельности. В случае принятия положительного решения о включении инвестиционного проекта в перечень совет выносит данное решение на рассмотрение главе Анжеро-Судженского городского круга для принятия постановления о включении инвестиционного проекта в перечень, которое подлежит официальному опубликованию.</w:t>
      </w:r>
    </w:p>
    <w:p>
      <w:pPr>
        <w:ind w:firstLine="540"/>
        <w:spacing/>
        <w:jc w:val="both"/>
        <w:widowContro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В случае отклонения советом указанного заявления он извещает субъекта инвестиционной деятельности о своем мотивированном отказе в письменной форме.</w:t>
      </w:r>
    </w:p>
    <w:p>
      <w:pPr>
        <w:ind w:firstLine="540"/>
        <w:spacing/>
        <w:jc w:val="both"/>
        <w:widowContro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Решение совета может быть обжаловано в судебном порядке в соответствии с действующим законодательством Российской Федерации.</w:t>
      </w:r>
    </w:p>
    <w:p>
      <w:pPr>
        <w:ind w:firstLine="540"/>
        <w:spacing/>
        <w:jc w:val="both"/>
        <w:widowContro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spacing/>
        <w:jc w:val="center"/>
        <w:outlineLvl w:val="1"/>
        <w:widowContro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2. Форма и ведение перечня</w:t>
      </w:r>
    </w:p>
    <w:p>
      <w:pPr>
        <w:spacing/>
        <w:jc w:val="center"/>
        <w:widowContro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ind w:firstLine="540"/>
        <w:spacing/>
        <w:jc w:val="both"/>
        <w:widowContro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2.1. Перечень составляется и ведется управлением на электронном и бумажном носителях одновременно. </w:t>
      </w:r>
      <w:hyperlink w:anchor="Par804" w:history="1">
        <w:r>
          <w:rPr>
            <w:rFonts w:cs="Calibri"/>
            <w:sz w:val="28"/>
            <w:szCs w:val="28"/>
          </w:rPr>
          <w:t>Форма</w:t>
        </w:r>
      </w:hyperlink>
      <w:r>
        <w:rPr>
          <w:rFonts w:cs="Calibri"/>
          <w:sz w:val="28"/>
          <w:szCs w:val="28"/>
        </w:rPr>
        <w:t xml:space="preserve"> перечня определена в приложении N 3 к настоящему Порядку.</w:t>
      </w:r>
    </w:p>
    <w:p>
      <w:pPr>
        <w:ind w:firstLine="540"/>
        <w:spacing/>
        <w:jc w:val="both"/>
        <w:widowContro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Для ведения перечня на бумажном носителе предусматривается специальный журнал, который должен быть пронумерован, прошнурован и скреплен печатью управления промышленности и предпринимательства администрации Анжеро-Судженского городского округа.</w:t>
      </w:r>
    </w:p>
    <w:p>
      <w:pPr>
        <w:ind w:firstLine="540"/>
        <w:spacing/>
        <w:jc w:val="both"/>
        <w:widowContro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2.2. После включения инвестиционного проекта в перечень управление обязано в течение семи дней направить уведомление в форме выписки из перечня субъекту инвестиционной деятельности и в налоговый орган по месту нахождения субъекта инвестиционной деятельности, осуществляющего реализацию инвестиционного проекта. </w:t>
      </w:r>
      <w:hyperlink w:anchor="Par836" w:history="1">
        <w:r>
          <w:rPr>
            <w:rFonts w:cs="Calibri"/>
            <w:sz w:val="28"/>
            <w:szCs w:val="28"/>
          </w:rPr>
          <w:t>Форма</w:t>
        </w:r>
      </w:hyperlink>
      <w:r>
        <w:rPr>
          <w:rFonts w:cs="Calibri"/>
          <w:sz w:val="28"/>
          <w:szCs w:val="28"/>
        </w:rPr>
        <w:t xml:space="preserve"> выписки из перечня определена в приложении N 4 к настоящему Порядку.</w:t>
      </w:r>
    </w:p>
    <w:p>
      <w:pPr>
        <w:ind w:firstLine="540"/>
        <w:spacing/>
        <w:jc w:val="both"/>
        <w:widowContro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spacing/>
        <w:jc w:val="center"/>
        <w:outlineLvl w:val="1"/>
        <w:widowContro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3. Внесение изменений в перечень</w:t>
      </w:r>
    </w:p>
    <w:p>
      <w:pPr>
        <w:spacing/>
        <w:jc w:val="center"/>
        <w:widowContro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ind w:firstLine="540"/>
        <w:spacing/>
        <w:jc w:val="both"/>
        <w:widowContro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3.1. Внесение изменений в перечень осуществляется на основании постановления администрации Анжеро-Судженского городского округа области путем внесения управлением очередной записи в специальный журнал и на цифровой носитель одновременно.</w:t>
      </w:r>
    </w:p>
    <w:p>
      <w:pPr>
        <w:ind w:firstLine="540"/>
        <w:spacing/>
        <w:jc w:val="both"/>
        <w:widowContro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3.2. В случае обнаружения технических ошибок в записи ошибочная запись зачеркивается, затем в той же графе делается верная запись, а в графе 12 "Примечание" делается запись "Исправленному верить", указывается дата исправления и ставится подпись руководителя управления.</w:t>
      </w:r>
    </w:p>
    <w:p>
      <w:pPr>
        <w:ind w:firstLine="540"/>
        <w:spacing/>
        <w:jc w:val="both"/>
        <w:widowContro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spacing/>
        <w:jc w:val="center"/>
        <w:outlineLvl w:val="1"/>
        <w:widowContro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4. Исключение инвестиционного проекта из перечня</w:t>
      </w:r>
    </w:p>
    <w:p>
      <w:pPr>
        <w:ind w:firstLine="540"/>
        <w:spacing/>
        <w:jc w:val="both"/>
        <w:widowContro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ind w:firstLine="540"/>
        <w:spacing/>
        <w:jc w:val="both"/>
        <w:widowContro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4.1. Исключение инвестиционного проекта из перечня производится администрацией Анжеро-Судженского городского округа в случаях, предусмотренных </w:t>
      </w:r>
      <w:hyperlink r:id="rId12" w:history="1">
        <w:r>
          <w:rPr>
            <w:rFonts w:cs="Calibri"/>
            <w:sz w:val="28"/>
            <w:szCs w:val="28"/>
          </w:rPr>
          <w:t>статьей 8</w:t>
        </w:r>
      </w:hyperlink>
      <w:r>
        <w:rPr>
          <w:rFonts w:cs="Calibri"/>
          <w:sz w:val="28"/>
          <w:szCs w:val="28"/>
        </w:rPr>
        <w:t xml:space="preserve"> Закона от 26.11.2008 N 102-ОЗ, о чем управление делает соответствующую запись в специальном журнале и на цифровом носителе в </w:t>
      </w:r>
      <w:hyperlink w:anchor="Par808" w:history="1">
        <w:r>
          <w:rPr>
            <w:rFonts w:cs="Calibri"/>
            <w:sz w:val="28"/>
            <w:szCs w:val="28"/>
          </w:rPr>
          <w:t>графе 12</w:t>
        </w:r>
      </w:hyperlink>
      <w:r>
        <w:rPr>
          <w:rFonts w:cs="Calibri"/>
          <w:sz w:val="28"/>
          <w:szCs w:val="28"/>
        </w:rPr>
        <w:t xml:space="preserve"> перечня.</w:t>
      </w:r>
    </w:p>
    <w:p>
      <w:pPr>
        <w:ind w:firstLine="540"/>
        <w:spacing/>
        <w:jc w:val="both"/>
        <w:widowContro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4.2. В случае исключения инвестиционного проекта из перечня управление в течение 3 дней обязано направить соответствующее уведомление субъекту инвестиционной деятельности и в налоговый орган по месту нахождения субъекта инвестиционной деятельности. </w:t>
      </w:r>
      <w:hyperlink w:anchor="Par875" w:history="1">
        <w:r>
          <w:rPr>
            <w:rFonts w:cs="Calibri"/>
            <w:sz w:val="28"/>
            <w:szCs w:val="28"/>
          </w:rPr>
          <w:t>Форма</w:t>
        </w:r>
      </w:hyperlink>
      <w:r>
        <w:rPr>
          <w:rFonts w:cs="Calibri"/>
          <w:sz w:val="28"/>
          <w:szCs w:val="28"/>
        </w:rPr>
        <w:t xml:space="preserve"> уведомления об исключении из перечня установлена в приложении N 5 к настоящему Порядку.</w:t>
      </w:r>
    </w:p>
    <w:p>
      <w:pPr>
        <w:ind w:firstLine="540"/>
        <w:spacing/>
        <w:jc w:val="both"/>
        <w:widowContro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ind w:firstLine="540"/>
        <w:spacing/>
        <w:jc w:val="both"/>
        <w:widowContro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ind w:firstLine="540"/>
        <w:spacing/>
        <w:jc w:val="both"/>
        <w:widowControl w:val="0"/>
        <w:rPr>
          <w:rFonts w:cs="Calibri"/>
        </w:rPr>
      </w:pPr>
      <w:r>
        <w:br w:type="page"/>
      </w:r>
      <w:r>
        <w:rPr>
          <w:rFonts w:cs="Calibri"/>
        </w:rPr>
      </w:r>
    </w:p>
    <w:p>
      <w:pPr>
        <w:spacing/>
        <w:jc w:val="right"/>
        <w:outlineLvl w:val="1"/>
        <w:widowControl w:val="0"/>
        <w:rPr>
          <w:rFonts w:cs="Calibri"/>
        </w:rPr>
      </w:pPr>
      <w:r>
        <w:rPr>
          <w:rFonts w:cs="Calibri"/>
        </w:rPr>
        <w:t>Приложение N 1</w:t>
      </w:r>
    </w:p>
    <w:p>
      <w:pPr>
        <w:spacing/>
        <w:jc w:val="right"/>
        <w:widowControl w:val="0"/>
        <w:rPr>
          <w:rFonts w:cs="Calibri"/>
        </w:rPr>
      </w:pPr>
      <w:r>
        <w:rPr>
          <w:rFonts w:cs="Calibri"/>
        </w:rPr>
        <w:t>к Порядку формирования</w:t>
      </w:r>
    </w:p>
    <w:p>
      <w:pPr>
        <w:spacing/>
        <w:jc w:val="right"/>
        <w:widowControl w:val="0"/>
        <w:rPr>
          <w:rFonts w:cs="Calibri"/>
        </w:rPr>
      </w:pPr>
      <w:r>
        <w:rPr>
          <w:rFonts w:cs="Calibri"/>
        </w:rPr>
        <w:t>перечня инвестиционных</w:t>
      </w:r>
    </w:p>
    <w:p>
      <w:pPr>
        <w:spacing/>
        <w:jc w:val="right"/>
        <w:widowControl w:val="0"/>
        <w:rPr>
          <w:rFonts w:cs="Calibri"/>
        </w:rPr>
      </w:pPr>
      <w:r>
        <w:rPr>
          <w:rFonts w:cs="Calibri"/>
        </w:rPr>
        <w:t>проектов</w:t>
      </w:r>
    </w:p>
    <w:p>
      <w:pPr>
        <w:spacing/>
        <w:jc w:val="right"/>
        <w:widowControl w:val="0"/>
        <w:rPr>
          <w:rFonts w:cs="Calibri"/>
        </w:rPr>
      </w:pPr>
      <w:r>
        <w:rPr>
          <w:rFonts w:cs="Calibri"/>
        </w:rPr>
      </w:r>
    </w:p>
    <w:p>
      <w:pPr>
        <w:pStyle w:val="para4"/>
        <w:spacing/>
        <w:jc w:val="right"/>
      </w:pPr>
      <w:r>
        <w:t xml:space="preserve">                     В совет по инвестиционной деятельности</w:t>
      </w:r>
    </w:p>
    <w:p>
      <w:pPr>
        <w:pStyle w:val="para4"/>
        <w:spacing/>
        <w:jc w:val="right"/>
      </w:pPr>
      <w:r>
        <w:t xml:space="preserve">                            при Главе Анжеро-Судженского городского округа</w:t>
      </w:r>
    </w:p>
    <w:p>
      <w:pPr>
        <w:pStyle w:val="para4"/>
      </w:pPr>
      <w:r/>
    </w:p>
    <w:p>
      <w:pPr>
        <w:pStyle w:val="para4"/>
      </w:pPr>
      <w:bookmarkStart w:id="7" w:name="Par126"/>
      <w:r/>
      <w:bookmarkEnd w:id="7"/>
      <w:r>
        <w:t xml:space="preserve">                                ЗАЯВЛЕНИЕ</w:t>
      </w:r>
    </w:p>
    <w:p>
      <w:pPr>
        <w:pStyle w:val="para4"/>
      </w:pPr>
      <w:r>
        <w:t xml:space="preserve">                    о включении инвестиционного проекта</w:t>
      </w:r>
    </w:p>
    <w:p>
      <w:pPr>
        <w:pStyle w:val="para4"/>
      </w:pPr>
      <w:r>
        <w:t xml:space="preserve">                     в перечень инвестиционных проектов</w:t>
      </w:r>
    </w:p>
    <w:p>
      <w:pPr>
        <w:pStyle w:val="para4"/>
      </w:pPr>
      <w:r/>
    </w:p>
    <w:p>
      <w:pPr>
        <w:pStyle w:val="para4"/>
      </w:pPr>
      <w:r>
        <w:t>___________________________________________________________________________</w:t>
      </w:r>
    </w:p>
    <w:p>
      <w:pPr>
        <w:pStyle w:val="para4"/>
      </w:pPr>
      <w:r>
        <w:t xml:space="preserve">   (заявитель, место нахождения, место жительства (для индивидуального</w:t>
      </w:r>
    </w:p>
    <w:p>
      <w:pPr>
        <w:pStyle w:val="para4"/>
      </w:pPr>
      <w:r>
        <w:t xml:space="preserve">                              предпринимателя)</w:t>
      </w:r>
    </w:p>
    <w:p>
      <w:pPr>
        <w:pStyle w:val="para4"/>
      </w:pPr>
      <w:r/>
    </w:p>
    <w:p>
      <w:pPr>
        <w:pStyle w:val="para4"/>
      </w:pPr>
      <w:r>
        <w:t>просит включить в перечень инвестиционных проектов инвестиционный проект</w:t>
      </w:r>
    </w:p>
    <w:p>
      <w:pPr>
        <w:pStyle w:val="para4"/>
      </w:pPr>
      <w:r>
        <w:t>___________________________________________________________________________</w:t>
      </w:r>
    </w:p>
    <w:p>
      <w:pPr>
        <w:pStyle w:val="para4"/>
      </w:pPr>
      <w:r>
        <w:t xml:space="preserve">                      (название инвестиционного проекта)</w:t>
      </w:r>
    </w:p>
    <w:p>
      <w:pPr>
        <w:pStyle w:val="para4"/>
      </w:pPr>
      <w:r>
        <w:t>на сумму</w:t>
      </w:r>
    </w:p>
    <w:p>
      <w:pPr>
        <w:pStyle w:val="para4"/>
      </w:pPr>
      <w:r>
        <w:t>___________________________________________________________________________</w:t>
      </w:r>
    </w:p>
    <w:p>
      <w:pPr>
        <w:pStyle w:val="para4"/>
      </w:pPr>
      <w:r/>
    </w:p>
    <w:p>
      <w:pPr>
        <w:pStyle w:val="para4"/>
      </w:pPr>
      <w:r>
        <w:t>с предоставлением следующих форм муниципальной поддержки</w:t>
      </w:r>
    </w:p>
    <w:p>
      <w:pPr>
        <w:pStyle w:val="para4"/>
      </w:pPr>
      <w:r>
        <w:t>___________________________________________________________________________</w:t>
      </w:r>
    </w:p>
    <w:p>
      <w:pPr>
        <w:pStyle w:val="para4"/>
      </w:pPr>
      <w:r/>
    </w:p>
    <w:p>
      <w:pPr>
        <w:pStyle w:val="para4"/>
      </w:pPr>
      <w:r>
        <w:t xml:space="preserve">    Заявитель подтверждает:</w:t>
      </w:r>
    </w:p>
    <w:p>
      <w:pPr>
        <w:pStyle w:val="para4"/>
      </w:pPr>
      <w:r>
        <w:t xml:space="preserve">    вся   информация,   содержащаяся  в  заявлении  и  прилагаемых  к  нему</w:t>
      </w:r>
    </w:p>
    <w:p>
      <w:pPr>
        <w:pStyle w:val="para4"/>
      </w:pPr>
      <w:r>
        <w:t>документах, является достоверной;</w:t>
      </w:r>
    </w:p>
    <w:p>
      <w:pPr>
        <w:pStyle w:val="para4"/>
      </w:pPr>
      <w:r>
        <w:t xml:space="preserve">    заявитель не находится в состоянии ликвидации (в том числе банкротства)</w:t>
      </w:r>
    </w:p>
    <w:p>
      <w:pPr>
        <w:pStyle w:val="para4"/>
      </w:pPr>
      <w:r>
        <w:t>или реорганизации;</w:t>
      </w:r>
    </w:p>
    <w:p>
      <w:pPr>
        <w:pStyle w:val="para4"/>
      </w:pPr>
      <w:r>
        <w:t xml:space="preserve">    заявитель  не  имеет  неурегулированной  просроченной  задолженности по</w:t>
      </w:r>
    </w:p>
    <w:p>
      <w:pPr>
        <w:pStyle w:val="para4"/>
      </w:pPr>
      <w:r>
        <w:t>заработной  плате,  по  ранее  предоставленной  муниципальной поддержке и</w:t>
      </w:r>
    </w:p>
    <w:p>
      <w:pPr>
        <w:pStyle w:val="para4"/>
      </w:pPr>
      <w:r>
        <w:t>(или) по налогам, сборам и другим обязательным платежам в бюджетную систему</w:t>
      </w:r>
    </w:p>
    <w:p>
      <w:pPr>
        <w:pStyle w:val="para4"/>
      </w:pPr>
      <w:r>
        <w:t>Российской Федерации и внебюджетные фонды;</w:t>
      </w:r>
    </w:p>
    <w:p>
      <w:pPr>
        <w:pStyle w:val="para4"/>
      </w:pPr>
      <w:r>
        <w:t xml:space="preserve">    заявитель не имеет задолженности по оплате уставного капитала;</w:t>
      </w:r>
    </w:p>
    <w:p>
      <w:pPr>
        <w:pStyle w:val="para4"/>
      </w:pPr>
      <w:r>
        <w:t xml:space="preserve">    заявитель  не  возражает против доступа к информации лиц, участвующих в</w:t>
      </w:r>
    </w:p>
    <w:p>
      <w:pPr>
        <w:pStyle w:val="para4"/>
      </w:pPr>
      <w:r>
        <w:t>экспертизе и оценке инвестиционного проекта.</w:t>
      </w:r>
    </w:p>
    <w:p>
      <w:pPr>
        <w:pStyle w:val="para4"/>
      </w:pPr>
      <w:r/>
    </w:p>
    <w:p>
      <w:pPr>
        <w:pStyle w:val="para4"/>
      </w:pPr>
      <w:r>
        <w:t xml:space="preserve">                   Заявитель (МП) ________________ Ф.И.О.</w:t>
      </w:r>
    </w:p>
    <w:p>
      <w:pPr>
        <w:pStyle w:val="para4"/>
      </w:pPr>
      <w:r>
        <w:t xml:space="preserve">                                      (подпись)</w:t>
      </w:r>
    </w:p>
    <w:p>
      <w:pPr>
        <w:pStyle w:val="para4"/>
      </w:pPr>
      <w:r>
        <w:t xml:space="preserve">                   Дата</w:t>
      </w:r>
    </w:p>
    <w:p>
      <w:pPr>
        <w:ind w:firstLine="540"/>
        <w:spacing/>
        <w:jc w:val="both"/>
        <w:widowControl w:val="0"/>
        <w:rPr>
          <w:rFonts w:cs="Calibri"/>
        </w:rPr>
      </w:pPr>
      <w:r>
        <w:rPr>
          <w:rFonts w:cs="Calibri"/>
        </w:rPr>
      </w:r>
    </w:p>
    <w:p>
      <w:pPr>
        <w:ind w:firstLine="540"/>
        <w:spacing/>
        <w:jc w:val="both"/>
        <w:widowControl w:val="0"/>
        <w:rPr>
          <w:rFonts w:cs="Calibri"/>
        </w:rPr>
      </w:pPr>
      <w:r>
        <w:rPr>
          <w:rFonts w:cs="Calibri"/>
        </w:rPr>
      </w:r>
    </w:p>
    <w:p>
      <w:pPr>
        <w:ind w:firstLine="540"/>
        <w:spacing/>
        <w:jc w:val="both"/>
        <w:widowControl w:val="0"/>
        <w:rPr>
          <w:rFonts w:cs="Calibri"/>
        </w:rPr>
      </w:pPr>
      <w:r>
        <w:rPr>
          <w:rFonts w:cs="Calibri"/>
        </w:rPr>
      </w:r>
    </w:p>
    <w:p>
      <w:pPr>
        <w:ind w:firstLine="540"/>
        <w:spacing/>
        <w:jc w:val="both"/>
        <w:widowControl w:val="0"/>
        <w:rPr>
          <w:rFonts w:cs="Calibri"/>
        </w:rPr>
      </w:pPr>
      <w:r>
        <w:rPr>
          <w:rFonts w:cs="Calibri"/>
        </w:rPr>
      </w:r>
    </w:p>
    <w:p>
      <w:pPr>
        <w:ind w:firstLine="540"/>
        <w:spacing/>
        <w:jc w:val="both"/>
        <w:widowControl w:val="0"/>
        <w:rPr>
          <w:rFonts w:cs="Calibri"/>
        </w:rPr>
      </w:pPr>
      <w:r>
        <w:rPr>
          <w:rFonts w:cs="Calibri"/>
        </w:rPr>
      </w:r>
    </w:p>
    <w:p>
      <w:pPr>
        <w:ind w:firstLine="540"/>
        <w:spacing/>
        <w:jc w:val="both"/>
        <w:widowControl w:val="0"/>
        <w:rPr>
          <w:rFonts w:cs="Calibri"/>
        </w:rPr>
      </w:pPr>
      <w:r>
        <w:rPr>
          <w:rFonts w:cs="Calibri"/>
        </w:rPr>
      </w:r>
    </w:p>
    <w:p>
      <w:pPr>
        <w:ind w:firstLine="540"/>
        <w:spacing/>
        <w:jc w:val="both"/>
        <w:widowControl w:val="0"/>
        <w:rPr>
          <w:rFonts w:cs="Calibri"/>
        </w:rPr>
      </w:pPr>
      <w:r>
        <w:rPr>
          <w:rFonts w:cs="Calibri"/>
        </w:rPr>
      </w:r>
    </w:p>
    <w:p>
      <w:pPr>
        <w:ind w:firstLine="540"/>
        <w:spacing/>
        <w:jc w:val="both"/>
        <w:widowControl w:val="0"/>
        <w:rPr>
          <w:rFonts w:cs="Calibri"/>
        </w:rPr>
      </w:pPr>
      <w:r>
        <w:rPr>
          <w:rFonts w:cs="Calibri"/>
        </w:rPr>
      </w:r>
    </w:p>
    <w:p>
      <w:pPr>
        <w:ind w:firstLine="540"/>
        <w:spacing/>
        <w:jc w:val="both"/>
        <w:widowControl w:val="0"/>
        <w:rPr>
          <w:rFonts w:cs="Calibri"/>
        </w:rPr>
      </w:pPr>
      <w:r>
        <w:rPr>
          <w:rFonts w:cs="Calibri"/>
        </w:rPr>
      </w:r>
    </w:p>
    <w:p>
      <w:pPr>
        <w:ind w:firstLine="540"/>
        <w:spacing/>
        <w:jc w:val="both"/>
        <w:widowControl w:val="0"/>
        <w:rPr>
          <w:rFonts w:cs="Calibri"/>
        </w:rPr>
      </w:pPr>
      <w:r>
        <w:rPr>
          <w:rFonts w:cs="Calibri"/>
        </w:rPr>
      </w:r>
    </w:p>
    <w:p>
      <w:pPr>
        <w:ind w:firstLine="540"/>
        <w:spacing/>
        <w:jc w:val="both"/>
        <w:widowControl w:val="0"/>
        <w:rPr>
          <w:rFonts w:cs="Calibri"/>
        </w:rPr>
      </w:pPr>
      <w:r>
        <w:rPr>
          <w:rFonts w:cs="Calibri"/>
        </w:rPr>
      </w:r>
    </w:p>
    <w:p>
      <w:pPr>
        <w:ind w:firstLine="540"/>
        <w:spacing/>
        <w:jc w:val="both"/>
        <w:widowControl w:val="0"/>
        <w:rPr>
          <w:rFonts w:cs="Calibri"/>
        </w:rPr>
      </w:pPr>
      <w:r>
        <w:rPr>
          <w:rFonts w:cs="Calibri"/>
        </w:rPr>
      </w:r>
    </w:p>
    <w:p>
      <w:pPr>
        <w:ind w:firstLine="540"/>
        <w:spacing/>
        <w:jc w:val="both"/>
        <w:widowControl w:val="0"/>
        <w:rPr>
          <w:rFonts w:cs="Calibri"/>
        </w:rPr>
      </w:pPr>
      <w:r>
        <w:rPr>
          <w:rFonts w:cs="Calibri"/>
        </w:rPr>
      </w:r>
    </w:p>
    <w:p>
      <w:pPr>
        <w:ind w:firstLine="540"/>
        <w:spacing/>
        <w:jc w:val="both"/>
        <w:widowControl w:val="0"/>
        <w:rPr>
          <w:rFonts w:cs="Calibri"/>
        </w:rPr>
      </w:pPr>
      <w:r>
        <w:rPr>
          <w:rFonts w:cs="Calibri"/>
        </w:rPr>
      </w:r>
    </w:p>
    <w:p>
      <w:pPr>
        <w:ind w:firstLine="540"/>
        <w:spacing/>
        <w:jc w:val="both"/>
        <w:widowControl w:val="0"/>
        <w:rPr>
          <w:rFonts w:cs="Calibri"/>
        </w:rPr>
      </w:pPr>
      <w:r>
        <w:rPr>
          <w:rFonts w:cs="Calibri"/>
        </w:rPr>
      </w:r>
    </w:p>
    <w:p>
      <w:pPr>
        <w:ind w:firstLine="540"/>
        <w:spacing/>
        <w:jc w:val="both"/>
        <w:widowControl w:val="0"/>
        <w:rPr>
          <w:rFonts w:cs="Calibri"/>
        </w:rPr>
      </w:pPr>
      <w:r>
        <w:rPr>
          <w:rFonts w:cs="Calibri"/>
        </w:rPr>
      </w:r>
    </w:p>
    <w:p>
      <w:pPr>
        <w:ind w:firstLine="540"/>
        <w:spacing/>
        <w:jc w:val="both"/>
        <w:widowControl w:val="0"/>
        <w:rPr>
          <w:rFonts w:cs="Calibri"/>
        </w:rPr>
      </w:pPr>
      <w:r>
        <w:rPr>
          <w:rFonts w:cs="Calibri"/>
        </w:rPr>
      </w:r>
    </w:p>
    <w:p>
      <w:pPr>
        <w:ind w:firstLine="540"/>
        <w:spacing/>
        <w:jc w:val="both"/>
        <w:widowControl w:val="0"/>
        <w:rPr>
          <w:rFonts w:cs="Calibri"/>
        </w:rPr>
      </w:pPr>
      <w:r>
        <w:rPr>
          <w:rFonts w:cs="Calibri"/>
        </w:rPr>
      </w:r>
    </w:p>
    <w:p>
      <w:pPr>
        <w:spacing/>
        <w:jc w:val="right"/>
        <w:outlineLvl w:val="1"/>
        <w:widowControl w:val="0"/>
        <w:rPr>
          <w:rFonts w:cs="Calibri"/>
        </w:rPr>
      </w:pPr>
      <w:r>
        <w:rPr>
          <w:rFonts w:cs="Calibri"/>
        </w:rPr>
        <w:t>Приложение N 2</w:t>
      </w:r>
    </w:p>
    <w:p>
      <w:pPr>
        <w:spacing/>
        <w:jc w:val="right"/>
        <w:widowControl w:val="0"/>
        <w:rPr>
          <w:rFonts w:cs="Calibri"/>
        </w:rPr>
      </w:pPr>
      <w:r>
        <w:rPr>
          <w:rFonts w:cs="Calibri"/>
        </w:rPr>
        <w:t>к Порядку формирования</w:t>
      </w:r>
    </w:p>
    <w:p>
      <w:pPr>
        <w:spacing/>
        <w:jc w:val="right"/>
        <w:widowControl w:val="0"/>
        <w:rPr>
          <w:rFonts w:cs="Calibri"/>
        </w:rPr>
      </w:pPr>
      <w:r>
        <w:rPr>
          <w:rFonts w:cs="Calibri"/>
        </w:rPr>
        <w:t>перечня инвестиционных</w:t>
      </w:r>
    </w:p>
    <w:p>
      <w:pPr>
        <w:spacing/>
        <w:jc w:val="right"/>
        <w:widowControl w:val="0"/>
        <w:rPr>
          <w:rFonts w:cs="Calibri"/>
        </w:rPr>
      </w:pPr>
      <w:r>
        <w:rPr>
          <w:rFonts w:cs="Calibri"/>
        </w:rPr>
        <w:t>проектов</w:t>
      </w:r>
    </w:p>
    <w:p>
      <w:pPr>
        <w:spacing/>
        <w:jc w:val="center"/>
        <w:widowControl w:val="0"/>
        <w:rPr>
          <w:rFonts w:cs="Calibri"/>
        </w:rPr>
      </w:pPr>
      <w:r>
        <w:rPr>
          <w:rFonts w:cs="Calibri"/>
        </w:rPr>
      </w:r>
    </w:p>
    <w:p>
      <w:pPr>
        <w:ind w:firstLine="540"/>
        <w:spacing/>
        <w:jc w:val="both"/>
        <w:widowControl w:val="0"/>
        <w:rPr>
          <w:rFonts w:cs="Calibri"/>
        </w:rPr>
      </w:pPr>
      <w:r>
        <w:rPr>
          <w:rFonts w:cs="Calibri"/>
        </w:rPr>
        <w:t>Расчет бизнес-плана проекта производится поквартально на период, превышающий срок окупаемости на один год, но не менее пяти лет.</w:t>
      </w:r>
    </w:p>
    <w:p>
      <w:pPr>
        <w:ind w:firstLine="540"/>
        <w:spacing/>
        <w:jc w:val="both"/>
        <w:widowControl w:val="0"/>
        <w:rPr>
          <w:rFonts w:cs="Calibri"/>
        </w:rPr>
      </w:pPr>
      <w:r>
        <w:rPr>
          <w:rFonts w:cs="Calibri"/>
        </w:rPr>
      </w:r>
    </w:p>
    <w:p>
      <w:pPr>
        <w:pStyle w:val="para4"/>
      </w:pPr>
      <w:r>
        <w:t xml:space="preserve">                                 Титульный лист</w:t>
      </w:r>
    </w:p>
    <w:p>
      <w:pPr>
        <w:pStyle w:val="para4"/>
      </w:pPr>
      <w:r/>
    </w:p>
    <w:p>
      <w:pPr>
        <w:pStyle w:val="para4"/>
      </w:pPr>
      <w:r>
        <w:t xml:space="preserve">                                            Утверждаю</w:t>
      </w:r>
    </w:p>
    <w:p>
      <w:pPr>
        <w:pStyle w:val="para4"/>
      </w:pPr>
      <w:r/>
    </w:p>
    <w:p>
      <w:pPr>
        <w:pStyle w:val="para4"/>
      </w:pPr>
      <w:r>
        <w:t xml:space="preserve">                                            Должность руководителя</w:t>
      </w:r>
    </w:p>
    <w:p>
      <w:pPr>
        <w:pStyle w:val="para4"/>
      </w:pPr>
      <w:r>
        <w:t xml:space="preserve">                                            _________ _____________________</w:t>
      </w:r>
    </w:p>
    <w:p>
      <w:pPr>
        <w:pStyle w:val="para4"/>
      </w:pPr>
      <w:r>
        <w:t xml:space="preserve">                                            (подпись) (расшифровка подписи)</w:t>
      </w:r>
    </w:p>
    <w:p>
      <w:pPr>
        <w:pStyle w:val="para4"/>
      </w:pPr>
      <w:r/>
    </w:p>
    <w:p>
      <w:pPr>
        <w:pStyle w:val="para4"/>
      </w:pPr>
      <w:r>
        <w:t xml:space="preserve">                                            Главный бухгалтер</w:t>
      </w:r>
    </w:p>
    <w:p>
      <w:pPr>
        <w:pStyle w:val="para4"/>
      </w:pPr>
      <w:r>
        <w:t xml:space="preserve">                                            _________ _____________________</w:t>
      </w:r>
    </w:p>
    <w:p>
      <w:pPr>
        <w:pStyle w:val="para4"/>
      </w:pPr>
      <w:r>
        <w:t xml:space="preserve">                                            (подпись) (расшифровка подписи)</w:t>
      </w:r>
    </w:p>
    <w:p>
      <w:pPr>
        <w:pStyle w:val="para4"/>
      </w:pPr>
      <w:r/>
    </w:p>
    <w:p>
      <w:pPr>
        <w:pStyle w:val="para4"/>
      </w:pPr>
      <w:r>
        <w:t xml:space="preserve">                                                    "___"_________ 20___ г.</w:t>
      </w:r>
    </w:p>
    <w:p>
      <w:pPr>
        <w:pStyle w:val="para4"/>
      </w:pPr>
      <w:r/>
    </w:p>
    <w:p>
      <w:pPr>
        <w:pStyle w:val="para4"/>
      </w:pPr>
      <w:r>
        <w:t xml:space="preserve">                                                                   (печать)</w:t>
      </w:r>
    </w:p>
    <w:p>
      <w:pPr>
        <w:spacing/>
        <w:jc w:val="center"/>
        <w:widowControl w:val="0"/>
        <w:rPr>
          <w:rFonts w:cs="Calibri"/>
        </w:rPr>
      </w:pPr>
      <w:r>
        <w:rPr>
          <w:rFonts w:cs="Calibri"/>
        </w:rPr>
      </w:r>
    </w:p>
    <w:p>
      <w:pPr>
        <w:spacing/>
        <w:jc w:val="center"/>
        <w:widowControl w:val="0"/>
        <w:rPr>
          <w:rFonts w:cs="Calibri"/>
        </w:rPr>
      </w:pPr>
      <w:bookmarkStart w:id="8" w:name="Par187"/>
      <w:r>
        <w:rPr>
          <w:rFonts w:cs="Calibri"/>
        </w:rPr>
      </w:r>
      <w:bookmarkEnd w:id="8"/>
      <w:r>
        <w:rPr>
          <w:rFonts w:cs="Calibri"/>
        </w:rPr>
        <w:t>БИЗНЕС-ПЛАН</w:t>
      </w:r>
    </w:p>
    <w:p>
      <w:pPr>
        <w:spacing/>
        <w:jc w:val="center"/>
        <w:widowControl w:val="0"/>
        <w:rPr>
          <w:rFonts w:cs="Calibri"/>
        </w:rPr>
      </w:pPr>
      <w:r>
        <w:rPr>
          <w:rFonts w:cs="Calibri"/>
        </w:rPr>
        <w:t>инвестиционного проекта</w:t>
      </w:r>
    </w:p>
    <w:p>
      <w:pPr>
        <w:spacing/>
        <w:jc w:val="center"/>
        <w:widowControl w:val="0"/>
        <w:rPr>
          <w:rFonts w:cs="Calibri"/>
        </w:rPr>
      </w:pPr>
      <w:r>
        <w:rPr>
          <w:rFonts w:cs="Calibri"/>
        </w:rPr>
        <w:t>(название проекта)</w:t>
      </w:r>
    </w:p>
    <w:p>
      <w:pPr>
        <w:spacing/>
        <w:jc w:val="center"/>
        <w:widowControl w:val="0"/>
        <w:rPr>
          <w:rFonts w:cs="Calibri"/>
        </w:rPr>
      </w:pPr>
      <w:r>
        <w:rPr>
          <w:rFonts w:cs="Calibri"/>
        </w:rPr>
      </w:r>
    </w:p>
    <w:p>
      <w:pPr>
        <w:spacing/>
        <w:jc w:val="center"/>
        <w:outlineLvl w:val="2"/>
        <w:widowControl w:val="0"/>
        <w:rPr>
          <w:rFonts w:cs="Calibri"/>
        </w:rPr>
      </w:pPr>
      <w:r>
        <w:rPr>
          <w:rFonts w:cs="Calibri"/>
        </w:rPr>
        <w:t>1. Сведения о субъекте инвестиционной деятельности</w:t>
      </w:r>
    </w:p>
    <w:p>
      <w:pPr>
        <w:spacing/>
        <w:jc w:val="center"/>
        <w:widowControl w:val="0"/>
        <w:rPr>
          <w:rFonts w:cs="Calibri"/>
        </w:rPr>
      </w:pPr>
      <w:r>
        <w:rPr>
          <w:rFonts w:cs="Calibri"/>
        </w:rPr>
      </w:r>
    </w:p>
    <w:p>
      <w:pPr>
        <w:ind w:firstLine="540"/>
        <w:spacing/>
        <w:jc w:val="both"/>
        <w:widowControl w:val="0"/>
        <w:rPr>
          <w:rFonts w:cs="Calibri"/>
        </w:rPr>
      </w:pPr>
      <w:r>
        <w:rPr>
          <w:rFonts w:cs="Calibri"/>
        </w:rPr>
        <w:t>1.1. Полное и сокращенное наименование.</w:t>
      </w:r>
    </w:p>
    <w:p>
      <w:pPr>
        <w:ind w:firstLine="540"/>
        <w:spacing/>
        <w:jc w:val="both"/>
        <w:widowControl w:val="0"/>
        <w:rPr>
          <w:rFonts w:cs="Calibri"/>
        </w:rPr>
      </w:pPr>
      <w:r>
        <w:rPr>
          <w:rFonts w:cs="Calibri"/>
        </w:rPr>
        <w:t>1.2. Юридический и почтовый адрес.</w:t>
      </w:r>
    </w:p>
    <w:p>
      <w:pPr>
        <w:ind w:firstLine="540"/>
        <w:spacing/>
        <w:jc w:val="both"/>
        <w:widowControl w:val="0"/>
        <w:rPr>
          <w:rFonts w:cs="Calibri"/>
        </w:rPr>
      </w:pPr>
      <w:r>
        <w:rPr>
          <w:rFonts w:cs="Calibri"/>
        </w:rPr>
        <w:t>1.3. Фамилия, имя, отчество руководителя.</w:t>
      </w:r>
    </w:p>
    <w:p>
      <w:pPr>
        <w:ind w:firstLine="540"/>
        <w:spacing/>
        <w:jc w:val="both"/>
        <w:widowControl w:val="0"/>
        <w:rPr>
          <w:rFonts w:cs="Calibri"/>
        </w:rPr>
      </w:pPr>
      <w:r>
        <w:rPr>
          <w:rFonts w:cs="Calibri"/>
        </w:rPr>
        <w:t>Для индивидуальных предпринимателей:</w:t>
      </w:r>
    </w:p>
    <w:p>
      <w:pPr>
        <w:ind w:firstLine="540"/>
        <w:spacing/>
        <w:jc w:val="both"/>
        <w:widowControl w:val="0"/>
        <w:rPr>
          <w:rFonts w:cs="Calibri"/>
        </w:rPr>
      </w:pPr>
      <w:r>
        <w:rPr>
          <w:rFonts w:cs="Calibri"/>
        </w:rPr>
        <w:t>фамилия, имя, отчество;</w:t>
      </w:r>
    </w:p>
    <w:p>
      <w:pPr>
        <w:ind w:firstLine="540"/>
        <w:spacing/>
        <w:jc w:val="both"/>
        <w:widowControl w:val="0"/>
        <w:rPr>
          <w:rFonts w:cs="Calibri"/>
        </w:rPr>
      </w:pPr>
      <w:r>
        <w:rPr>
          <w:rFonts w:cs="Calibri"/>
        </w:rPr>
        <w:t>адрес регистрации и фактического проживания;</w:t>
      </w:r>
    </w:p>
    <w:p>
      <w:pPr>
        <w:ind w:firstLine="540"/>
        <w:spacing/>
        <w:jc w:val="both"/>
        <w:widowControl w:val="0"/>
        <w:rPr>
          <w:rFonts w:cs="Calibri"/>
        </w:rPr>
      </w:pPr>
      <w:r>
        <w:rPr>
          <w:rFonts w:cs="Calibri"/>
        </w:rPr>
        <w:t>данные основного документа, удостоверяющего личность;</w:t>
      </w:r>
    </w:p>
    <w:p>
      <w:pPr>
        <w:ind w:firstLine="540"/>
        <w:spacing/>
        <w:jc w:val="both"/>
        <w:widowControl w:val="0"/>
        <w:rPr>
          <w:rFonts w:cs="Calibri"/>
        </w:rPr>
      </w:pPr>
      <w:r>
        <w:rPr>
          <w:rFonts w:cs="Calibri"/>
        </w:rPr>
        <w:t>дата государственной регистрации физического лица в качестве индивидуального предпринимателя;</w:t>
      </w:r>
    </w:p>
    <w:p>
      <w:pPr>
        <w:ind w:firstLine="540"/>
        <w:spacing/>
        <w:jc w:val="both"/>
        <w:widowControl w:val="0"/>
        <w:rPr>
          <w:rFonts w:cs="Calibri"/>
        </w:rPr>
      </w:pPr>
      <w:r>
        <w:rPr>
          <w:rFonts w:cs="Calibri"/>
        </w:rPr>
        <w:t>данные документа, подтверждающего факт внесения в Единый государственный реестр индивидуальных предпринимателей.</w:t>
      </w:r>
    </w:p>
    <w:p>
      <w:pPr>
        <w:ind w:firstLine="540"/>
        <w:spacing/>
        <w:jc w:val="both"/>
        <w:widowControl w:val="0"/>
        <w:rPr>
          <w:rFonts w:cs="Calibri"/>
        </w:rPr>
      </w:pPr>
      <w:r>
        <w:rPr>
          <w:rFonts w:cs="Calibri"/>
        </w:rPr>
        <w:t>1.4. Основной государственный регистрационный номер.</w:t>
      </w:r>
    </w:p>
    <w:p>
      <w:pPr>
        <w:ind w:firstLine="540"/>
        <w:spacing/>
        <w:jc w:val="both"/>
        <w:widowControl w:val="0"/>
        <w:rPr>
          <w:rFonts w:cs="Calibri"/>
        </w:rPr>
      </w:pPr>
      <w:r>
        <w:rPr>
          <w:rFonts w:cs="Calibri"/>
        </w:rPr>
        <w:t>1.5. Индивидуальный номер налогоплательщика.</w:t>
      </w:r>
    </w:p>
    <w:p>
      <w:pPr>
        <w:ind w:firstLine="540"/>
        <w:spacing/>
        <w:jc w:val="both"/>
        <w:widowControl w:val="0"/>
        <w:rPr>
          <w:rFonts w:cs="Calibri"/>
        </w:rPr>
      </w:pPr>
      <w:r>
        <w:rPr>
          <w:rFonts w:cs="Calibri"/>
        </w:rPr>
        <w:t>1.6. Телефон, факс.</w:t>
      </w:r>
    </w:p>
    <w:p>
      <w:pPr>
        <w:ind w:firstLine="540"/>
        <w:spacing/>
        <w:jc w:val="both"/>
        <w:widowControl w:val="0"/>
        <w:rPr>
          <w:rFonts w:cs="Calibri"/>
        </w:rPr>
      </w:pPr>
      <w:r>
        <w:rPr>
          <w:rFonts w:cs="Calibri"/>
        </w:rPr>
        <w:t>1.7. Адрес электронной почты.</w:t>
      </w:r>
    </w:p>
    <w:p>
      <w:pPr>
        <w:ind w:firstLine="540"/>
        <w:spacing/>
        <w:jc w:val="both"/>
        <w:widowControl w:val="0"/>
        <w:rPr>
          <w:rFonts w:cs="Calibri"/>
        </w:rPr>
      </w:pPr>
      <w:r>
        <w:rPr>
          <w:rFonts w:cs="Calibri"/>
        </w:rPr>
        <w:t>1.8. Организационно-правовая форма.</w:t>
      </w:r>
    </w:p>
    <w:p>
      <w:pPr>
        <w:ind w:firstLine="540"/>
        <w:spacing/>
        <w:jc w:val="both"/>
        <w:widowControl w:val="0"/>
        <w:rPr>
          <w:rFonts w:cs="Calibri"/>
        </w:rPr>
      </w:pPr>
      <w:r>
        <w:rPr>
          <w:rFonts w:cs="Calibri"/>
        </w:rPr>
        <w:t>1.9. Уставный капитал, состав собственников. По товариществам указываются условия создания и партнерства, по акционерным обществам - состав основных акционеров и принадлежащие им доли.</w:t>
      </w:r>
    </w:p>
    <w:p>
      <w:pPr>
        <w:ind w:firstLine="540"/>
        <w:spacing/>
        <w:jc w:val="both"/>
        <w:widowControl w:val="0"/>
        <w:rPr>
          <w:rFonts w:cs="Calibri"/>
        </w:rPr>
      </w:pPr>
      <w:r>
        <w:rPr>
          <w:rFonts w:cs="Calibri"/>
        </w:rPr>
        <w:t>1.10. Члены совета директоров.</w:t>
      </w:r>
    </w:p>
    <w:p>
      <w:pPr>
        <w:ind w:firstLine="540"/>
        <w:spacing/>
        <w:jc w:val="both"/>
        <w:widowControl w:val="0"/>
        <w:rPr>
          <w:rFonts w:cs="Calibri"/>
        </w:rPr>
      </w:pPr>
      <w:r>
        <w:rPr>
          <w:rFonts w:cs="Calibri"/>
        </w:rPr>
        <w:t>1.11. Обладатель права подписи документов.</w:t>
      </w:r>
    </w:p>
    <w:p>
      <w:pPr>
        <w:ind w:firstLine="540"/>
        <w:spacing/>
        <w:jc w:val="both"/>
        <w:widowControl w:val="0"/>
        <w:rPr>
          <w:rFonts w:cs="Calibri"/>
        </w:rPr>
      </w:pPr>
      <w:r>
        <w:rPr>
          <w:rFonts w:cs="Calibri"/>
        </w:rPr>
        <w:t>1.12. Распределение обязанностей между членами руководящего состава.</w:t>
      </w:r>
    </w:p>
    <w:p>
      <w:pPr>
        <w:ind w:firstLine="540"/>
        <w:spacing/>
        <w:jc w:val="both"/>
        <w:widowControl w:val="0"/>
        <w:rPr>
          <w:rFonts w:cs="Calibri"/>
        </w:rPr>
      </w:pPr>
      <w:r>
        <w:rPr>
          <w:rFonts w:cs="Calibri"/>
        </w:rPr>
        <w:t>1.13. Состав и структура организации.</w:t>
      </w:r>
    </w:p>
    <w:p>
      <w:pPr>
        <w:ind w:firstLine="540"/>
        <w:spacing/>
        <w:jc w:val="both"/>
        <w:widowControl w:val="0"/>
        <w:rPr>
          <w:rFonts w:cs="Calibri"/>
        </w:rPr>
      </w:pPr>
      <w:r>
        <w:rPr>
          <w:rFonts w:cs="Calibri"/>
        </w:rPr>
      </w:r>
    </w:p>
    <w:p>
      <w:pPr>
        <w:spacing/>
        <w:jc w:val="center"/>
        <w:outlineLvl w:val="2"/>
        <w:widowControl w:val="0"/>
        <w:rPr>
          <w:rFonts w:cs="Calibri"/>
        </w:rPr>
      </w:pPr>
      <w:r>
        <w:rPr>
          <w:rFonts w:cs="Calibri"/>
        </w:rPr>
        <w:t>2. Сведения о проекте</w:t>
      </w:r>
    </w:p>
    <w:p>
      <w:pPr>
        <w:ind w:firstLine="540"/>
        <w:spacing/>
        <w:jc w:val="both"/>
        <w:widowControl w:val="0"/>
        <w:rPr>
          <w:rFonts w:cs="Calibri"/>
        </w:rPr>
      </w:pPr>
      <w:r>
        <w:rPr>
          <w:rFonts w:cs="Calibri"/>
        </w:rPr>
      </w:r>
    </w:p>
    <w:p>
      <w:pPr>
        <w:ind w:firstLine="540"/>
        <w:spacing/>
        <w:jc w:val="both"/>
        <w:widowControl w:val="0"/>
        <w:rPr>
          <w:rFonts w:cs="Calibri"/>
        </w:rPr>
      </w:pPr>
      <w:r>
        <w:rPr>
          <w:rFonts w:cs="Calibri"/>
        </w:rPr>
        <w:t>2.1. Название проекта.</w:t>
      </w:r>
    </w:p>
    <w:p>
      <w:pPr>
        <w:ind w:firstLine="540"/>
        <w:spacing/>
        <w:jc w:val="both"/>
        <w:widowControl w:val="0"/>
        <w:rPr>
          <w:rFonts w:cs="Calibri"/>
        </w:rPr>
      </w:pPr>
      <w:r>
        <w:rPr>
          <w:rFonts w:cs="Calibri"/>
        </w:rPr>
        <w:t>2.2. Информация об участниках проекта. Руководители проекта. Исполнители проекта.</w:t>
      </w:r>
    </w:p>
    <w:p>
      <w:pPr>
        <w:ind w:firstLine="540"/>
        <w:spacing/>
        <w:jc w:val="both"/>
        <w:widowControl w:val="0"/>
        <w:rPr>
          <w:rFonts w:cs="Calibri"/>
        </w:rPr>
      </w:pPr>
      <w:r>
        <w:rPr>
          <w:rFonts w:cs="Calibri"/>
        </w:rPr>
        <w:t>2.3. Назначение, цель и целесообразность реализации проекта.</w:t>
      </w:r>
    </w:p>
    <w:p>
      <w:pPr>
        <w:ind w:firstLine="540"/>
        <w:spacing/>
        <w:jc w:val="both"/>
        <w:widowControl w:val="0"/>
        <w:rPr>
          <w:rFonts w:cs="Calibri"/>
        </w:rPr>
      </w:pPr>
      <w:r>
        <w:rPr>
          <w:rFonts w:cs="Calibri"/>
        </w:rPr>
        <w:t>2.4. Описание товаров (работ, услуг), планируемых по проекту к производству и продаже, их основные технические и экономические характеристики.</w:t>
      </w:r>
    </w:p>
    <w:p>
      <w:pPr>
        <w:ind w:firstLine="540"/>
        <w:spacing/>
        <w:jc w:val="both"/>
        <w:widowControl w:val="0"/>
        <w:rPr>
          <w:rFonts w:cs="Calibri"/>
        </w:rPr>
      </w:pPr>
      <w:r>
        <w:rPr>
          <w:rFonts w:cs="Calibri"/>
        </w:rPr>
        <w:t>2.5. Направленность проекта, возможные области применения товаров (работ, услуг), планируемых к производству и продаже по проекту.</w:t>
      </w:r>
    </w:p>
    <w:p>
      <w:pPr>
        <w:ind w:firstLine="540"/>
        <w:spacing/>
        <w:jc w:val="both"/>
        <w:widowControl w:val="0"/>
        <w:rPr>
          <w:rFonts w:cs="Calibri"/>
        </w:rPr>
      </w:pPr>
      <w:r>
        <w:rPr>
          <w:rFonts w:cs="Calibri"/>
        </w:rPr>
        <w:t>2.6. Степень новизны проекта.</w:t>
      </w:r>
    </w:p>
    <w:p>
      <w:pPr>
        <w:ind w:firstLine="540"/>
        <w:spacing/>
        <w:jc w:val="both"/>
        <w:widowControl w:val="0"/>
        <w:rPr>
          <w:rFonts w:cs="Calibri"/>
        </w:rPr>
      </w:pPr>
      <w:r>
        <w:rPr>
          <w:rFonts w:cs="Calibri"/>
        </w:rPr>
        <w:t>2.7. Масштаб реализации проекта.</w:t>
      </w:r>
    </w:p>
    <w:p>
      <w:pPr>
        <w:ind w:firstLine="540"/>
        <w:spacing/>
        <w:jc w:val="both"/>
        <w:widowControl w:val="0"/>
        <w:rPr>
          <w:rFonts w:cs="Calibri"/>
        </w:rPr>
      </w:pPr>
      <w:r>
        <w:rPr>
          <w:rFonts w:cs="Calibri"/>
        </w:rPr>
        <w:t>2.8. Перспективы совершенствования и потенциал проекта.</w:t>
      </w:r>
    </w:p>
    <w:p>
      <w:pPr>
        <w:ind w:firstLine="540"/>
        <w:spacing/>
        <w:jc w:val="both"/>
        <w:widowControl w:val="0"/>
        <w:rPr>
          <w:rFonts w:cs="Calibri"/>
        </w:rPr>
      </w:pPr>
      <w:r>
        <w:rPr>
          <w:rFonts w:cs="Calibri"/>
        </w:rPr>
        <w:t>2.9. Дата начала реализации проекта (первых капиталовложений).</w:t>
      </w:r>
    </w:p>
    <w:p>
      <w:pPr>
        <w:ind w:firstLine="540"/>
        <w:spacing/>
        <w:jc w:val="both"/>
        <w:widowControl w:val="0"/>
        <w:rPr>
          <w:rFonts w:cs="Calibri"/>
        </w:rPr>
      </w:pPr>
      <w:r>
        <w:rPr>
          <w:rFonts w:cs="Calibri"/>
        </w:rPr>
        <w:t>2.10. Стоимость проекта, финансирование проекта, источники финансирования, в том числе собственные средства, заемные средства (отдельно - отечественные и иностранные), средства государственной поддержки (форма участия государства в финансовом обеспечении проекта). Условия привлечения заемных средств.</w:t>
      </w:r>
    </w:p>
    <w:p>
      <w:pPr>
        <w:ind w:firstLine="540"/>
        <w:spacing/>
        <w:jc w:val="both"/>
        <w:widowControl w:val="0"/>
        <w:rPr>
          <w:rFonts w:cs="Calibri"/>
        </w:rPr>
      </w:pPr>
      <w:r>
        <w:rPr>
          <w:rFonts w:cs="Calibri"/>
        </w:rPr>
        <w:t>2.11. Кем и когда разработана и утверждена проектно-сметная документация.</w:t>
      </w:r>
    </w:p>
    <w:p>
      <w:pPr>
        <w:ind w:firstLine="540"/>
        <w:spacing/>
        <w:jc w:val="both"/>
        <w:widowControl w:val="0"/>
        <w:rPr>
          <w:rFonts w:cs="Calibri"/>
        </w:rPr>
      </w:pPr>
      <w:r>
        <w:rPr>
          <w:rFonts w:cs="Calibri"/>
        </w:rPr>
        <w:t>2.12. Срок окупаемости проекта.</w:t>
      </w:r>
    </w:p>
    <w:p>
      <w:pPr>
        <w:ind w:firstLine="540"/>
        <w:spacing/>
        <w:jc w:val="both"/>
        <w:widowControl w:val="0"/>
        <w:rPr>
          <w:rFonts w:cs="Calibri"/>
        </w:rPr>
      </w:pPr>
      <w:r>
        <w:rPr>
          <w:rFonts w:cs="Calibri"/>
        </w:rPr>
        <w:t>2.13. Календарный план выполнения работ. Состояние работ по проекту на момент подачи заявления.</w:t>
      </w:r>
    </w:p>
    <w:p>
      <w:pPr>
        <w:ind w:firstLine="540"/>
        <w:spacing/>
        <w:jc w:val="both"/>
        <w:widowControl w:val="0"/>
        <w:rPr>
          <w:rFonts w:cs="Calibri"/>
        </w:rPr>
      </w:pPr>
      <w:r>
        <w:rPr>
          <w:rFonts w:cs="Calibri"/>
        </w:rPr>
        <w:t>2.14. Сильные и слабые стороны, возможности и угрозы (риски) проекта.</w:t>
      </w:r>
    </w:p>
    <w:p>
      <w:pPr>
        <w:ind w:firstLine="540"/>
        <w:spacing/>
        <w:jc w:val="both"/>
        <w:widowControl w:val="0"/>
        <w:rPr>
          <w:rFonts w:cs="Calibri"/>
        </w:rPr>
      </w:pPr>
      <w:r>
        <w:rPr>
          <w:rFonts w:cs="Calibri"/>
        </w:rPr>
        <w:t>2.15. Основные прогнозные финансовые показатели проекта.</w:t>
      </w:r>
    </w:p>
    <w:p>
      <w:pPr>
        <w:ind w:firstLine="540"/>
        <w:spacing/>
        <w:jc w:val="both"/>
        <w:widowControl w:val="0"/>
        <w:rPr>
          <w:rFonts w:cs="Calibri"/>
        </w:rPr>
      </w:pPr>
      <w:r>
        <w:rPr>
          <w:rFonts w:cs="Calibri"/>
        </w:rPr>
      </w:r>
    </w:p>
    <w:p>
      <w:pPr>
        <w:spacing/>
        <w:jc w:val="center"/>
        <w:outlineLvl w:val="2"/>
        <w:widowControl w:val="0"/>
        <w:rPr>
          <w:rFonts w:cs="Calibri"/>
        </w:rPr>
      </w:pPr>
      <w:r>
        <w:rPr>
          <w:rFonts w:cs="Calibri"/>
        </w:rPr>
        <w:t>3. План маркетинга</w:t>
      </w:r>
    </w:p>
    <w:p>
      <w:pPr>
        <w:spacing/>
        <w:jc w:val="center"/>
        <w:widowControl w:val="0"/>
        <w:rPr>
          <w:rFonts w:cs="Calibri"/>
        </w:rPr>
      </w:pPr>
      <w:r>
        <w:rPr>
          <w:rFonts w:cs="Calibri"/>
        </w:rPr>
      </w:r>
    </w:p>
    <w:p>
      <w:pPr>
        <w:ind w:firstLine="540"/>
        <w:spacing/>
        <w:jc w:val="both"/>
        <w:widowControl w:val="0"/>
        <w:rPr>
          <w:rFonts w:cs="Calibri"/>
        </w:rPr>
      </w:pPr>
      <w:r>
        <w:rPr>
          <w:rFonts w:cs="Calibri"/>
        </w:rPr>
        <w:t>3.1. Характеристика потребности и потребителей, объем производства и потребления продукции. Характер спроса (равномерный или сезонный).</w:t>
      </w:r>
    </w:p>
    <w:p>
      <w:pPr>
        <w:ind w:firstLine="540"/>
        <w:spacing/>
        <w:jc w:val="both"/>
        <w:widowControl w:val="0"/>
        <w:rPr>
          <w:rFonts w:cs="Calibri"/>
        </w:rPr>
      </w:pPr>
      <w:r>
        <w:rPr>
          <w:rFonts w:cs="Calibri"/>
        </w:rPr>
        <w:t>3.2. Особенности сегмента рынка, на которые ориентируется проект, важнейшие тенденции развития сегмента. Ожидаемая доля субъекта инвестиционной деятельности в производстве и реализации продукции.</w:t>
      </w:r>
    </w:p>
    <w:p>
      <w:pPr>
        <w:ind w:firstLine="540"/>
        <w:spacing/>
        <w:jc w:val="both"/>
        <w:widowControl w:val="0"/>
        <w:rPr>
          <w:rFonts w:cs="Calibri"/>
        </w:rPr>
      </w:pPr>
      <w:r>
        <w:rPr>
          <w:rFonts w:cs="Calibri"/>
        </w:rPr>
        <w:t>3.3. Анализ конкурентоспособности, свойства товаров (работ, услуг), планируемых по проекту к производству и продаже, делающие их предпочтительней по отношению к товарам (работам, услугам) конкурентов, эффект от их применения у потребителя. Содействие импортозамещению.</w:t>
      </w:r>
    </w:p>
    <w:p>
      <w:pPr>
        <w:ind w:firstLine="540"/>
        <w:spacing/>
        <w:jc w:val="both"/>
        <w:widowControl w:val="0"/>
        <w:rPr>
          <w:rFonts w:cs="Calibri"/>
        </w:rPr>
      </w:pPr>
      <w:r>
        <w:rPr>
          <w:rFonts w:cs="Calibri"/>
        </w:rPr>
        <w:t>3.4. Патентная чистота на потенциальных рынках. Возможность для конкурентов производить соответствующую продукцию без нарушения патентных прав субъекта инвестиционной деятельности.</w:t>
      </w:r>
    </w:p>
    <w:p>
      <w:pPr>
        <w:ind w:firstLine="540"/>
        <w:spacing/>
        <w:jc w:val="both"/>
        <w:widowControl w:val="0"/>
        <w:rPr>
          <w:rFonts w:cs="Calibri"/>
        </w:rPr>
      </w:pPr>
      <w:r>
        <w:rPr>
          <w:rFonts w:cs="Calibri"/>
        </w:rPr>
        <w:t>3.5. Организация сбыта. Описание системы сбыта с указанием организаций, привлекаемых к реализации продукции. Сервис и гарантия.</w:t>
      </w:r>
    </w:p>
    <w:p>
      <w:pPr>
        <w:ind w:firstLine="540"/>
        <w:spacing/>
        <w:jc w:val="both"/>
        <w:widowControl w:val="0"/>
        <w:rPr>
          <w:rFonts w:cs="Calibri"/>
        </w:rPr>
      </w:pPr>
      <w:r>
        <w:rPr>
          <w:rFonts w:cs="Calibri"/>
        </w:rPr>
        <w:t>3.6. Обоснование инвестиций, связанных с реализацией продукции.</w:t>
      </w:r>
    </w:p>
    <w:p>
      <w:pPr>
        <w:ind w:firstLine="540"/>
        <w:spacing/>
        <w:jc w:val="both"/>
        <w:widowControl w:val="0"/>
        <w:rPr>
          <w:rFonts w:cs="Calibri"/>
        </w:rPr>
      </w:pPr>
      <w:r>
        <w:rPr>
          <w:rFonts w:cs="Calibri"/>
        </w:rPr>
        <w:t xml:space="preserve">3.7. Планируемые объемы производства и реализации товаров (работ, услуг) </w:t>
      </w:r>
      <w:hyperlink w:anchor="Par271" w:history="1">
        <w:r>
          <w:rPr>
            <w:rFonts w:cs="Calibri"/>
          </w:rPr>
          <w:t>(таблица 1)</w:t>
        </w:r>
      </w:hyperlink>
      <w:r>
        <w:rPr>
          <w:rFonts w:cs="Calibri"/>
        </w:rPr>
        <w:t>.</w:t>
      </w:r>
    </w:p>
    <w:p>
      <w:pPr>
        <w:ind w:firstLine="540"/>
        <w:spacing/>
        <w:jc w:val="both"/>
        <w:widowControl w:val="0"/>
        <w:rPr>
          <w:rFonts w:cs="Calibri"/>
        </w:rPr>
      </w:pPr>
      <w:r>
        <w:rPr>
          <w:rFonts w:cs="Calibri"/>
        </w:rPr>
        <w:t xml:space="preserve">3.8. Цены на товары (работы, услуги) </w:t>
      </w:r>
      <w:hyperlink w:anchor="Par291" w:history="1">
        <w:r>
          <w:rPr>
            <w:rFonts w:cs="Calibri"/>
          </w:rPr>
          <w:t>(таблица 2)</w:t>
        </w:r>
      </w:hyperlink>
      <w:r>
        <w:rPr>
          <w:rFonts w:cs="Calibri"/>
        </w:rPr>
        <w:t>. Обоснование цен.</w:t>
      </w:r>
    </w:p>
    <w:p>
      <w:pPr>
        <w:ind w:firstLine="540"/>
        <w:spacing/>
        <w:jc w:val="both"/>
        <w:widowControl w:val="0"/>
        <w:rPr>
          <w:rFonts w:cs="Calibri"/>
        </w:rPr>
      </w:pPr>
      <w:r>
        <w:rPr>
          <w:rFonts w:cs="Calibri"/>
        </w:rPr>
        <w:t xml:space="preserve">3.9. Выручка от продажи в целом и по отдельным товарам (работам, услугам) </w:t>
      </w:r>
      <w:hyperlink w:anchor="Par308" w:history="1">
        <w:r>
          <w:rPr>
            <w:rFonts w:cs="Calibri"/>
          </w:rPr>
          <w:t>(таблица 3)</w:t>
        </w:r>
      </w:hyperlink>
      <w:r>
        <w:rPr>
          <w:rFonts w:cs="Calibri"/>
        </w:rPr>
        <w:t>.</w:t>
      </w:r>
    </w:p>
    <w:p>
      <w:pPr>
        <w:ind w:firstLine="540"/>
        <w:spacing/>
        <w:jc w:val="both"/>
        <w:widowControl w:val="0"/>
        <w:rPr>
          <w:rFonts w:cs="Calibri"/>
        </w:rPr>
      </w:pPr>
      <w:r>
        <w:rPr>
          <w:rFonts w:cs="Calibri"/>
        </w:rPr>
        <w:t>3.10. Копии договоров или протоколов о намерениях реализации товаров (работ, услуг) по предлагаемым ценам.</w:t>
      </w:r>
    </w:p>
    <w:p>
      <w:pPr>
        <w:spacing/>
        <w:jc w:val="center"/>
        <w:widowControl w:val="0"/>
        <w:rPr>
          <w:rFonts w:cs="Calibri"/>
        </w:rPr>
      </w:pPr>
      <w:r>
        <w:rPr>
          <w:rFonts w:cs="Calibri"/>
        </w:rPr>
      </w:r>
    </w:p>
    <w:p>
      <w:pPr>
        <w:spacing/>
        <w:jc w:val="center"/>
        <w:outlineLvl w:val="2"/>
        <w:widowControl w:val="0"/>
        <w:rPr>
          <w:rFonts w:cs="Calibri"/>
        </w:rPr>
      </w:pPr>
      <w:r>
        <w:rPr>
          <w:rFonts w:cs="Calibri"/>
        </w:rPr>
        <w:t>4. Производственный план</w:t>
      </w:r>
    </w:p>
    <w:p>
      <w:pPr>
        <w:spacing/>
        <w:jc w:val="center"/>
        <w:widowControl w:val="0"/>
        <w:rPr>
          <w:rFonts w:cs="Calibri"/>
        </w:rPr>
      </w:pPr>
      <w:r>
        <w:rPr>
          <w:rFonts w:cs="Calibri"/>
        </w:rPr>
      </w:r>
    </w:p>
    <w:p>
      <w:pPr>
        <w:ind w:firstLine="540"/>
        <w:spacing/>
        <w:jc w:val="both"/>
        <w:widowControl w:val="0"/>
        <w:rPr>
          <w:rFonts w:cs="Calibri"/>
        </w:rPr>
      </w:pPr>
      <w:r>
        <w:rPr>
          <w:rFonts w:cs="Calibri"/>
        </w:rPr>
        <w:t>4.1. Технология производства. Требования к организации производства. Обоснование выбранного производственного процесса, его энергоэффективности и содействия повышению производительности труда.</w:t>
      </w:r>
    </w:p>
    <w:p>
      <w:pPr>
        <w:ind w:firstLine="540"/>
        <w:spacing/>
        <w:jc w:val="both"/>
        <w:widowControl w:val="0"/>
        <w:rPr>
          <w:rFonts w:cs="Calibri"/>
        </w:rPr>
      </w:pPr>
      <w:r>
        <w:rPr>
          <w:rFonts w:cs="Calibri"/>
        </w:rPr>
        <w:t>4.2. Сырье и материалы: способ приобретения, поставщики и условия поставок.</w:t>
      </w:r>
    </w:p>
    <w:p>
      <w:pPr>
        <w:ind w:firstLine="540"/>
        <w:spacing/>
        <w:jc w:val="both"/>
        <w:widowControl w:val="0"/>
        <w:rPr>
          <w:rFonts w:cs="Calibri"/>
        </w:rPr>
      </w:pPr>
      <w:r>
        <w:rPr>
          <w:rFonts w:cs="Calibri"/>
        </w:rPr>
        <w:t>4.3. Альтернативные источники снабжения сырьем и материалами.</w:t>
      </w:r>
    </w:p>
    <w:p>
      <w:pPr>
        <w:ind w:firstLine="540"/>
        <w:spacing/>
        <w:jc w:val="both"/>
        <w:widowControl w:val="0"/>
        <w:rPr>
          <w:rFonts w:cs="Calibri"/>
        </w:rPr>
      </w:pPr>
      <w:r>
        <w:rPr>
          <w:rFonts w:cs="Calibri"/>
        </w:rPr>
        <w:t>4.4. Профессионально-квалификационный состав занятых в проекте.</w:t>
      </w:r>
    </w:p>
    <w:p>
      <w:pPr>
        <w:ind w:firstLine="540"/>
        <w:spacing/>
        <w:jc w:val="both"/>
        <w:widowControl w:val="0"/>
        <w:rPr>
          <w:rFonts w:cs="Calibri"/>
        </w:rPr>
      </w:pPr>
      <w:r>
        <w:rPr>
          <w:rFonts w:cs="Calibri"/>
        </w:rPr>
        <w:t xml:space="preserve">4.5. Численность занятых, расходы на оплату труда и отчисления на социальные нужды </w:t>
      </w:r>
      <w:hyperlink w:anchor="Par331" w:history="1">
        <w:r>
          <w:rPr>
            <w:rFonts w:cs="Calibri"/>
          </w:rPr>
          <w:t>(таблица 4)</w:t>
        </w:r>
      </w:hyperlink>
      <w:r>
        <w:rPr>
          <w:rFonts w:cs="Calibri"/>
        </w:rPr>
        <w:t>.</w:t>
      </w:r>
    </w:p>
    <w:p>
      <w:pPr>
        <w:ind w:firstLine="540"/>
        <w:spacing/>
        <w:jc w:val="both"/>
        <w:widowControl w:val="0"/>
        <w:rPr>
          <w:rFonts w:cs="Calibri"/>
        </w:rPr>
      </w:pPr>
      <w:r>
        <w:rPr>
          <w:rFonts w:cs="Calibri"/>
        </w:rPr>
        <w:t xml:space="preserve">4.6. Сведения об объектах капиталовложений: способ и условия приобретения (создания), поставщики, стоимость </w:t>
      </w:r>
      <w:hyperlink w:anchor="Par395" w:history="1">
        <w:r>
          <w:rPr>
            <w:rFonts w:cs="Calibri"/>
          </w:rPr>
          <w:t>(таблица 5)</w:t>
        </w:r>
      </w:hyperlink>
      <w:r>
        <w:rPr>
          <w:rFonts w:cs="Calibri"/>
        </w:rPr>
        <w:t>.</w:t>
      </w:r>
    </w:p>
    <w:p>
      <w:pPr>
        <w:ind w:firstLine="540"/>
        <w:spacing/>
        <w:jc w:val="both"/>
        <w:widowControl w:val="0"/>
        <w:rPr>
          <w:rFonts w:cs="Calibri"/>
        </w:rPr>
      </w:pPr>
      <w:r>
        <w:rPr>
          <w:rFonts w:cs="Calibri"/>
        </w:rPr>
        <w:t xml:space="preserve">4.7. Стоимость используемых основных средств. Амортизируемое имущество. Методы амортизации. Применение повышающих (понижающих) коэффициентов к норме амортизации. Расчет амортизационных отчислений </w:t>
      </w:r>
      <w:hyperlink w:anchor="Par414" w:history="1">
        <w:r>
          <w:rPr>
            <w:rFonts w:cs="Calibri"/>
          </w:rPr>
          <w:t>(таблица 6)</w:t>
        </w:r>
      </w:hyperlink>
      <w:r>
        <w:rPr>
          <w:rFonts w:cs="Calibri"/>
        </w:rPr>
        <w:t>.</w:t>
      </w:r>
    </w:p>
    <w:p>
      <w:pPr>
        <w:ind w:firstLine="540"/>
        <w:spacing/>
        <w:jc w:val="both"/>
        <w:widowControl w:val="0"/>
        <w:rPr>
          <w:rFonts w:cs="Calibri"/>
        </w:rPr>
      </w:pPr>
      <w:r>
        <w:rPr>
          <w:rFonts w:cs="Calibri"/>
        </w:rPr>
      </w:r>
    </w:p>
    <w:p>
      <w:pPr>
        <w:spacing/>
        <w:jc w:val="center"/>
        <w:outlineLvl w:val="2"/>
        <w:widowControl w:val="0"/>
        <w:rPr>
          <w:rFonts w:cs="Calibri"/>
        </w:rPr>
      </w:pPr>
      <w:r>
        <w:rPr>
          <w:rFonts w:cs="Calibri"/>
        </w:rPr>
        <w:t>5. Финансовый план</w:t>
      </w:r>
    </w:p>
    <w:p>
      <w:pPr>
        <w:spacing/>
        <w:jc w:val="center"/>
        <w:widowControl w:val="0"/>
        <w:rPr>
          <w:rFonts w:cs="Calibri"/>
        </w:rPr>
      </w:pPr>
      <w:r>
        <w:rPr>
          <w:rFonts w:cs="Calibri"/>
        </w:rPr>
      </w:r>
    </w:p>
    <w:p>
      <w:pPr>
        <w:ind w:firstLine="540"/>
        <w:spacing/>
        <w:jc w:val="both"/>
        <w:widowControl w:val="0"/>
        <w:rPr>
          <w:rFonts w:cs="Calibri"/>
        </w:rPr>
      </w:pPr>
      <w:r>
        <w:rPr>
          <w:rFonts w:cs="Calibri"/>
        </w:rPr>
        <w:t xml:space="preserve">5.1. Стоимость строительства, в том числе строительно-монтажные работы, затраты на оборудование, прочие затраты, структура капитальных вложений, предусмотренная в проектно-сметной документации и сметно-финансовом расчете. Расчет общей стоимости инвестиционного проекта и объем финансирования инвестиционного проекта по источникам </w:t>
      </w:r>
      <w:hyperlink w:anchor="Par460" w:history="1">
        <w:r>
          <w:rPr>
            <w:rFonts w:cs="Calibri"/>
          </w:rPr>
          <w:t>(таблица 7)</w:t>
        </w:r>
      </w:hyperlink>
      <w:r>
        <w:rPr>
          <w:rFonts w:cs="Calibri"/>
        </w:rPr>
        <w:t>.</w:t>
      </w:r>
    </w:p>
    <w:p>
      <w:pPr>
        <w:ind w:firstLine="540"/>
        <w:spacing/>
        <w:jc w:val="both"/>
        <w:widowControl w:val="0"/>
        <w:rPr>
          <w:rFonts w:cs="Calibri"/>
        </w:rPr>
      </w:pPr>
      <w:r>
        <w:rPr>
          <w:rFonts w:cs="Calibri"/>
        </w:rPr>
        <w:t>Согласие на предоставление средств коммерческих банков или других заимодателей, включая иностранных, должно быть подтверждено соответствующими документами, подписанными руководителями, с обязательным указанием условий предоставления кредитов: наличие гарантийного обеспечения, процентная ставка, сроки предоставления и погашения кредита, дополнительные требования.</w:t>
      </w:r>
    </w:p>
    <w:p>
      <w:pPr>
        <w:ind w:firstLine="540"/>
        <w:spacing/>
        <w:jc w:val="both"/>
        <w:widowControl w:val="0"/>
        <w:rPr>
          <w:rFonts w:cs="Calibri"/>
        </w:rPr>
      </w:pPr>
      <w:r>
        <w:rPr>
          <w:rFonts w:cs="Calibri"/>
        </w:rPr>
        <w:t>Ходатайство о предоставлении средств областного бюджета на возвратной и платной основе должно быть подкреплено сведениями об отсутствии других источников финансирования проекта и обязательством целевого использования государственных средств.</w:t>
      </w:r>
    </w:p>
    <w:p>
      <w:pPr>
        <w:ind w:firstLine="540"/>
        <w:spacing/>
        <w:jc w:val="both"/>
        <w:widowControl w:val="0"/>
        <w:rPr>
          <w:rFonts w:cs="Calibri"/>
        </w:rPr>
      </w:pPr>
      <w:r>
        <w:rPr>
          <w:rFonts w:cs="Calibri"/>
        </w:rPr>
        <w:t>5.2. Применяемый режим налогообложения.</w:t>
      </w:r>
    </w:p>
    <w:p>
      <w:pPr>
        <w:ind w:firstLine="540"/>
        <w:spacing/>
        <w:jc w:val="both"/>
        <w:widowControl w:val="0"/>
        <w:rPr>
          <w:rFonts w:cs="Calibri"/>
        </w:rPr>
      </w:pPr>
      <w:r>
        <w:rPr>
          <w:rFonts w:cs="Calibri"/>
        </w:rPr>
        <w:t xml:space="preserve">5.3. Финансовые результаты проекта определяются с учетом предоставления государственной поддержки </w:t>
      </w:r>
      <w:hyperlink w:anchor="Par523" w:history="1">
        <w:r>
          <w:rPr>
            <w:rFonts w:cs="Calibri"/>
          </w:rPr>
          <w:t>(таблица 8)</w:t>
        </w:r>
      </w:hyperlink>
      <w:r>
        <w:rPr>
          <w:rFonts w:cs="Calibri"/>
        </w:rPr>
        <w:t xml:space="preserve"> и без учета государственной поддержки </w:t>
      </w:r>
      <w:hyperlink w:anchor="Par598" w:history="1">
        <w:r>
          <w:rPr>
            <w:rFonts w:cs="Calibri"/>
          </w:rPr>
          <w:t>(таблица 9)</w:t>
        </w:r>
      </w:hyperlink>
      <w:r>
        <w:rPr>
          <w:rFonts w:cs="Calibri"/>
        </w:rPr>
        <w:t>.</w:t>
      </w:r>
    </w:p>
    <w:p>
      <w:pPr>
        <w:ind w:firstLine="540"/>
        <w:spacing/>
        <w:jc w:val="both"/>
        <w:widowControl w:val="0"/>
        <w:rPr>
          <w:rFonts w:cs="Calibri"/>
        </w:rPr>
      </w:pPr>
      <w:r>
        <w:rPr>
          <w:rFonts w:cs="Calibri"/>
        </w:rPr>
      </w:r>
    </w:p>
    <w:p>
      <w:pPr>
        <w:spacing/>
        <w:jc w:val="center"/>
        <w:outlineLvl w:val="2"/>
        <w:widowControl w:val="0"/>
        <w:rPr>
          <w:rFonts w:cs="Calibri"/>
        </w:rPr>
      </w:pPr>
      <w:r>
        <w:rPr>
          <w:rFonts w:cs="Calibri"/>
        </w:rPr>
        <w:t>6. Эффективность проекта</w:t>
      </w:r>
    </w:p>
    <w:p>
      <w:pPr>
        <w:ind w:firstLine="540"/>
        <w:spacing/>
        <w:jc w:val="both"/>
        <w:widowControl w:val="0"/>
        <w:rPr>
          <w:rFonts w:cs="Calibri"/>
        </w:rPr>
      </w:pPr>
      <w:r>
        <w:rPr>
          <w:rFonts w:cs="Calibri"/>
        </w:rPr>
      </w:r>
    </w:p>
    <w:p>
      <w:pPr>
        <w:ind w:firstLine="540"/>
        <w:spacing/>
        <w:jc w:val="both"/>
        <w:widowControl w:val="0"/>
        <w:rPr>
          <w:rFonts w:cs="Calibri"/>
        </w:rPr>
      </w:pPr>
      <w:r>
        <w:rPr>
          <w:rFonts w:cs="Calibri"/>
        </w:rPr>
        <w:t xml:space="preserve">6.1. Срок окупаемости - период времени с начала осуществления капиталовложений по бизнес-плану до момента, когда разность между накопленной суммой чистой прибыли с амортизационными отчислениями и капитальными вложениями по проекту приобретет положительное значение. Срок окупаемости определяется с учетом предоставления муниципальной поддержки </w:t>
      </w:r>
      <w:hyperlink w:anchor="Par673" w:history="1">
        <w:r>
          <w:rPr>
            <w:rFonts w:cs="Calibri"/>
          </w:rPr>
          <w:t>(таблица 10)</w:t>
        </w:r>
      </w:hyperlink>
      <w:r>
        <w:rPr>
          <w:rFonts w:cs="Calibri"/>
        </w:rPr>
        <w:t xml:space="preserve"> и без учета ее предоставления </w:t>
      </w:r>
      <w:hyperlink w:anchor="Par707" w:history="1">
        <w:r>
          <w:rPr>
            <w:rFonts w:cs="Calibri"/>
          </w:rPr>
          <w:t>(таблица 11)</w:t>
        </w:r>
      </w:hyperlink>
      <w:r>
        <w:rPr>
          <w:rFonts w:cs="Calibri"/>
        </w:rPr>
        <w:t>. Показатели чистой прибыли и амортизационных отчислений относятся только к реализации проекта и не должны отражать результаты существующей деятельности.</w:t>
      </w:r>
    </w:p>
    <w:p>
      <w:pPr>
        <w:ind w:firstLine="540"/>
        <w:spacing/>
        <w:jc w:val="both"/>
        <w:widowControl w:val="0"/>
        <w:rPr>
          <w:rFonts w:cs="Calibri"/>
        </w:rPr>
      </w:pPr>
      <w:r>
        <w:rPr>
          <w:rFonts w:cs="Calibri"/>
        </w:rPr>
        <w:t xml:space="preserve">6.2. Бюджетный эффект инвестиционного проекта - сальдо поступлений и выплат бюджетов всех уровней и областного бюджета в связи с реализацией проекта </w:t>
      </w:r>
      <w:hyperlink w:anchor="Par741" w:history="1">
        <w:r>
          <w:rPr>
            <w:rFonts w:cs="Calibri"/>
          </w:rPr>
          <w:t>(таблица 12)</w:t>
        </w:r>
      </w:hyperlink>
      <w:r>
        <w:rPr>
          <w:rFonts w:cs="Calibri"/>
        </w:rPr>
        <w:t>.</w:t>
      </w:r>
    </w:p>
    <w:p>
      <w:pPr>
        <w:ind w:firstLine="540"/>
        <w:spacing/>
        <w:jc w:val="both"/>
        <w:widowControl w:val="0"/>
        <w:rPr>
          <w:rFonts w:cs="Calibri"/>
        </w:rPr>
      </w:pPr>
      <w:r>
        <w:rPr>
          <w:rFonts w:cs="Calibri"/>
        </w:rPr>
        <w:t>6.3. Экономический эффект - направленность проекта на решение приоритетных задач социально-экономического развития региона; расширение экспортных возможностей, в том числе в страны ближнего и дальнего зарубежья раздельно; сокращение импортной зависимости, в том числе от поставок из стран ближнего и дальнего зарубежья раздельно.</w:t>
      </w:r>
    </w:p>
    <w:p>
      <w:pPr>
        <w:ind w:firstLine="540"/>
        <w:spacing/>
        <w:jc w:val="both"/>
        <w:widowControl w:val="0"/>
        <w:rPr>
          <w:rFonts w:cs="Calibri"/>
        </w:rPr>
      </w:pPr>
      <w:r>
        <w:rPr>
          <w:rFonts w:cs="Calibri"/>
        </w:rPr>
        <w:t>6.4. Социальный эффект - количество задействованных рабочих мест, в том числе вновь созданных; использование труда инвалидов; увеличение жилого фонда; создание и/или реконструкция объектов инфраструктуры общего пользования.</w:t>
      </w:r>
    </w:p>
    <w:p>
      <w:pPr>
        <w:ind w:firstLine="540"/>
        <w:spacing/>
        <w:jc w:val="both"/>
        <w:widowControl w:val="0"/>
        <w:rPr>
          <w:rFonts w:cs="Calibri"/>
        </w:rPr>
      </w:pPr>
      <w:r>
        <w:rPr>
          <w:rFonts w:cs="Calibri"/>
        </w:rPr>
        <w:t>6.5. Экологический эффект.</w:t>
      </w:r>
    </w:p>
    <w:p>
      <w:pPr>
        <w:ind w:firstLine="540"/>
        <w:spacing/>
        <w:jc w:val="both"/>
        <w:widowControl w:val="0"/>
        <w:rPr>
          <w:rFonts w:cs="Calibri"/>
        </w:rPr>
      </w:pPr>
      <w:r>
        <w:rPr>
          <w:rFonts w:cs="Calibri"/>
        </w:rPr>
        <w:t>6.6. Прочие виды эффектов.</w:t>
      </w:r>
    </w:p>
    <w:p>
      <w:pPr>
        <w:ind w:firstLine="540"/>
        <w:spacing/>
        <w:jc w:val="both"/>
        <w:widowControl w:val="0"/>
        <w:rPr>
          <w:rFonts w:cs="Calibri"/>
        </w:rPr>
      </w:pPr>
      <w:r>
        <w:rPr>
          <w:rFonts w:cs="Calibri"/>
        </w:rPr>
      </w:r>
    </w:p>
    <w:p>
      <w:pPr>
        <w:ind w:firstLine="540"/>
        <w:spacing/>
        <w:jc w:val="both"/>
        <w:outlineLvl w:val="2"/>
        <w:widowControl w:val="0"/>
        <w:rPr>
          <w:rFonts w:cs="Calibri"/>
        </w:rPr>
      </w:pPr>
      <w:bookmarkStart w:id="9" w:name="Par271"/>
      <w:r>
        <w:rPr>
          <w:rFonts w:cs="Calibri"/>
        </w:rPr>
      </w:r>
      <w:bookmarkEnd w:id="9"/>
      <w:r>
        <w:rPr>
          <w:rFonts w:cs="Calibri"/>
        </w:rPr>
        <w:t>Таблица 1. Планируемые (прогнозируемые) объемы производства и реализации товаров (работ, услуг)</w:t>
      </w:r>
    </w:p>
    <w:p>
      <w:pPr>
        <w:ind w:firstLine="540"/>
        <w:spacing/>
        <w:jc w:val="both"/>
        <w:widowControl w:val="0"/>
        <w:rPr>
          <w:rFonts w:cs="Calibri"/>
        </w:rPr>
      </w:pPr>
      <w:r>
        <w:rPr>
          <w:rFonts w:cs="Calibri"/>
        </w:rPr>
      </w:r>
    </w:p>
    <w:tbl>
      <w:tblPr>
        <w:name w:val="Таблица2"/>
        <w:tabOrder w:val="0"/>
        <w:jc w:val="left"/>
        <w:tblInd w:w="75" w:type="dxa"/>
        <w:tblW w:w="9130" w:type="dxa"/>
        <w:pPr>
          <w:ind w:left="75"/>
          <w:widowControl w:val="0"/>
          <w:pBdr>
            <w:top w:val="nil" w:sz="0" w:space="3" w:color="000000" tmln="20, 20, 20, 0, 60"/>
            <w:left w:val="nil" w:sz="0" w:space="3" w:color="000000" tmln="20, 20, 20, 0, 60"/>
            <w:bottom w:val="nil" w:sz="0" w:space="3" w:color="000000" tmln="20, 20, 20, 0, 60"/>
            <w:right w:val="nil" w:sz="0" w:space="3" w:color="000000" tmln="20, 20, 20, 0, 60"/>
            <w:between w:val="nil" w:sz="0" w:space="0" w:color="000000" tmln="20, 20, 20, 0, 0"/>
          </w:pBdr>
          <w:shd w:val="none"/>
        </w:pPr>
      </w:tblPr>
      <w:tblGrid>
        <w:gridCol w:w="440"/>
        <w:gridCol w:w="2090"/>
        <w:gridCol w:w="1210"/>
        <w:gridCol w:w="990"/>
        <w:gridCol w:w="990"/>
        <w:gridCol w:w="990"/>
        <w:gridCol w:w="990"/>
        <w:gridCol w:w="660"/>
        <w:gridCol w:w="770"/>
      </w:tblGrid>
      <w:tr>
        <w:trPr>
          <w:tblHeader w:val="0"/>
          <w:cantSplit w:val="0"/>
          <w:trHeight w:val="690" w:hRule="atLeast"/>
        </w:trPr>
        <w:tc>
          <w:tcPr>
            <w:tcW w:w="440" w:type="dxa"/>
            <w:vMerge w:val="restart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N </w:t>
            </w:r>
          </w:p>
        </w:tc>
        <w:tc>
          <w:tcPr>
            <w:tcW w:w="2090" w:type="dxa"/>
            <w:vMerge w:val="restart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Виды производимых</w:t>
              <w:br w:type="textWrapping"/>
              <w:t xml:space="preserve">  (реализуемых)  </w:t>
              <w:br w:type="textWrapping"/>
              <w:t xml:space="preserve"> товаров (работ, </w:t>
              <w:br w:type="textWrapping"/>
              <w:t>услуг) по проекту</w:t>
            </w:r>
          </w:p>
        </w:tc>
        <w:tc>
          <w:tcPr>
            <w:tcW w:w="1210" w:type="dxa"/>
            <w:vMerge w:val="restart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Единицы </w:t>
              <w:br w:type="textWrapping"/>
              <w:t>измерения</w:t>
            </w:r>
          </w:p>
        </w:tc>
        <w:tc>
          <w:tcPr>
            <w:tcW w:w="3960" w:type="dxa"/>
            <w:gridSpan w:val="4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   1-й год            </w:t>
            </w:r>
          </w:p>
        </w:tc>
        <w:tc>
          <w:tcPr>
            <w:tcW w:w="66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... </w:t>
              <w:br w:type="textWrapping"/>
              <w:t xml:space="preserve">год </w:t>
            </w:r>
          </w:p>
        </w:tc>
        <w:tc>
          <w:tcPr>
            <w:tcW w:w="77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Всего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440" w:type="dxa"/>
            <w:vMerge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Basic Roman" w:hAnsi="Basic Roman" w:eastAsia="Basic Roman" w:cs="Basic Roma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090" w:type="dxa"/>
            <w:vMerge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Basic Roman" w:hAnsi="Basic Roman" w:eastAsia="Basic Roman" w:cs="Basic Roma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210" w:type="dxa"/>
            <w:vMerge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Basic Roman" w:hAnsi="Basic Roman" w:eastAsia="Basic Roman" w:cs="Basic Roma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99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I   </w:t>
              <w:br w:type="textWrapping"/>
              <w:t>квартал</w:t>
            </w:r>
          </w:p>
        </w:tc>
        <w:tc>
          <w:tcPr>
            <w:tcW w:w="99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II   </w:t>
              <w:br w:type="textWrapping"/>
              <w:t>квартал</w:t>
            </w:r>
          </w:p>
        </w:tc>
        <w:tc>
          <w:tcPr>
            <w:tcW w:w="99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III  </w:t>
              <w:br w:type="textWrapping"/>
              <w:t>квартал</w:t>
            </w:r>
          </w:p>
        </w:tc>
        <w:tc>
          <w:tcPr>
            <w:tcW w:w="99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IV   </w:t>
              <w:br w:type="textWrapping"/>
              <w:t>квартал</w:t>
            </w:r>
          </w:p>
        </w:tc>
        <w:tc>
          <w:tcPr>
            <w:tcW w:w="66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77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4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</w:t>
            </w:r>
          </w:p>
        </w:tc>
        <w:tc>
          <w:tcPr>
            <w:tcW w:w="209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2        </w:t>
            </w:r>
          </w:p>
        </w:tc>
        <w:tc>
          <w:tcPr>
            <w:tcW w:w="121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3    </w:t>
            </w:r>
          </w:p>
        </w:tc>
        <w:tc>
          <w:tcPr>
            <w:tcW w:w="99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4   </w:t>
            </w:r>
          </w:p>
        </w:tc>
        <w:tc>
          <w:tcPr>
            <w:tcW w:w="99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5   </w:t>
            </w:r>
          </w:p>
        </w:tc>
        <w:tc>
          <w:tcPr>
            <w:tcW w:w="99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6   </w:t>
            </w:r>
          </w:p>
        </w:tc>
        <w:tc>
          <w:tcPr>
            <w:tcW w:w="99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7   </w:t>
            </w:r>
          </w:p>
        </w:tc>
        <w:tc>
          <w:tcPr>
            <w:tcW w:w="66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8  </w:t>
            </w:r>
          </w:p>
        </w:tc>
        <w:tc>
          <w:tcPr>
            <w:tcW w:w="77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9  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4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</w:t>
            </w:r>
          </w:p>
        </w:tc>
        <w:tc>
          <w:tcPr>
            <w:tcW w:w="209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21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99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99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99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99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66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77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4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</w:t>
            </w:r>
          </w:p>
        </w:tc>
        <w:tc>
          <w:tcPr>
            <w:tcW w:w="209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21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99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99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99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99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66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77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4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3</w:t>
            </w:r>
          </w:p>
        </w:tc>
        <w:tc>
          <w:tcPr>
            <w:tcW w:w="209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21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99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99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99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99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66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77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4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209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21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99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99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99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99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66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77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</w:tr>
    </w:tbl>
    <w:p>
      <w:pPr>
        <w:ind w:firstLine="540"/>
        <w:spacing/>
        <w:jc w:val="both"/>
        <w:widowControl w:val="0"/>
        <w:rPr>
          <w:rFonts w:cs="Calibri"/>
        </w:rPr>
      </w:pPr>
      <w:r>
        <w:rPr>
          <w:rFonts w:cs="Calibri"/>
        </w:rPr>
      </w:r>
    </w:p>
    <w:p>
      <w:pPr>
        <w:ind w:firstLine="540"/>
        <w:spacing/>
        <w:jc w:val="both"/>
        <w:outlineLvl w:val="2"/>
        <w:widowControl w:val="0"/>
        <w:rPr>
          <w:rFonts w:cs="Calibri"/>
        </w:rPr>
      </w:pPr>
      <w:bookmarkStart w:id="10" w:name="Par291"/>
      <w:r>
        <w:rPr>
          <w:rFonts w:cs="Calibri"/>
        </w:rPr>
      </w:r>
      <w:bookmarkEnd w:id="10"/>
      <w:r>
        <w:rPr>
          <w:rFonts w:cs="Calibri"/>
        </w:rPr>
        <w:t>Таблица 2. Планируемые (прогнозируемые) цены реализации товаров (работ, услуг) с НДС и другими налогами</w:t>
      </w:r>
    </w:p>
    <w:p>
      <w:pPr>
        <w:ind w:firstLine="540"/>
        <w:spacing/>
        <w:jc w:val="both"/>
        <w:widowControl w:val="0"/>
        <w:rPr>
          <w:rFonts w:cs="Calibri"/>
        </w:rPr>
      </w:pPr>
      <w:r>
        <w:rPr>
          <w:rFonts w:cs="Calibri"/>
        </w:rPr>
      </w:r>
    </w:p>
    <w:tbl>
      <w:tblPr>
        <w:name w:val="Таблица3"/>
        <w:tabOrder w:val="0"/>
        <w:jc w:val="left"/>
        <w:tblInd w:w="75" w:type="dxa"/>
        <w:tblW w:w="9360" w:type="dxa"/>
        <w:pPr>
          <w:ind w:left="75"/>
          <w:widowControl w:val="0"/>
          <w:pBdr>
            <w:top w:val="nil" w:sz="0" w:space="3" w:color="000000" tmln="20, 20, 20, 0, 60"/>
            <w:left w:val="nil" w:sz="0" w:space="3" w:color="000000" tmln="20, 20, 20, 0, 60"/>
            <w:bottom w:val="nil" w:sz="0" w:space="3" w:color="000000" tmln="20, 20, 20, 0, 60"/>
            <w:right w:val="nil" w:sz="0" w:space="3" w:color="000000" tmln="20, 20, 20, 0, 60"/>
            <w:between w:val="nil" w:sz="0" w:space="0" w:color="000000" tmln="20, 20, 20, 0, 0"/>
          </w:pBdr>
          <w:shd w:val="none"/>
        </w:pPr>
      </w:tblPr>
      <w:tblGrid>
        <w:gridCol w:w="480"/>
        <w:gridCol w:w="6840"/>
        <w:gridCol w:w="1080"/>
        <w:gridCol w:w="960"/>
      </w:tblGrid>
      <w:tr>
        <w:trPr>
          <w:tblHeader w:val="0"/>
          <w:cantSplit w:val="0"/>
          <w:trHeight w:val="550" w:hRule="atLeast"/>
        </w:trPr>
        <w:tc>
          <w:tcPr>
            <w:tcW w:w="4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 </w:t>
            </w:r>
          </w:p>
        </w:tc>
        <w:tc>
          <w:tcPr>
            <w:tcW w:w="6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Виды производимых (реализуемых) товаров (работ, услуг) </w:t>
              <w:br w:type="textWrapping"/>
              <w:t xml:space="preserve">                      по проекту                       </w:t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1-й год</w:t>
            </w:r>
          </w:p>
        </w:tc>
        <w:tc>
          <w:tcPr>
            <w:tcW w:w="96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...  </w:t>
              <w:br w:type="textWrapping"/>
              <w:t xml:space="preserve"> год  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4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</w:t>
            </w:r>
          </w:p>
        </w:tc>
        <w:tc>
          <w:tcPr>
            <w:tcW w:w="6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2                           </w:t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3   </w:t>
            </w:r>
          </w:p>
        </w:tc>
        <w:tc>
          <w:tcPr>
            <w:tcW w:w="96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   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4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</w:t>
            </w:r>
          </w:p>
        </w:tc>
        <w:tc>
          <w:tcPr>
            <w:tcW w:w="6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96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4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</w:t>
            </w:r>
          </w:p>
        </w:tc>
        <w:tc>
          <w:tcPr>
            <w:tcW w:w="6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96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4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</w:t>
            </w:r>
          </w:p>
        </w:tc>
        <w:tc>
          <w:tcPr>
            <w:tcW w:w="6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96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4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</w:t>
            </w:r>
          </w:p>
        </w:tc>
        <w:tc>
          <w:tcPr>
            <w:tcW w:w="6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96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</w:tr>
    </w:tbl>
    <w:p>
      <w:pPr>
        <w:ind w:firstLine="540"/>
        <w:spacing/>
        <w:jc w:val="both"/>
        <w:widowControl w:val="0"/>
        <w:rPr>
          <w:rFonts w:cs="Calibri"/>
        </w:rPr>
      </w:pPr>
      <w:r>
        <w:rPr>
          <w:rFonts w:cs="Calibri"/>
        </w:rPr>
      </w:r>
    </w:p>
    <w:p>
      <w:pPr>
        <w:ind w:firstLine="540"/>
        <w:spacing/>
        <w:jc w:val="both"/>
        <w:outlineLvl w:val="2"/>
        <w:widowControl w:val="0"/>
        <w:rPr>
          <w:rFonts w:cs="Calibri"/>
        </w:rPr>
      </w:pPr>
      <w:bookmarkStart w:id="11" w:name="Par308"/>
      <w:r>
        <w:rPr>
          <w:rFonts w:cs="Calibri"/>
        </w:rPr>
      </w:r>
      <w:bookmarkEnd w:id="11"/>
      <w:r>
        <w:rPr>
          <w:rFonts w:cs="Calibri"/>
        </w:rPr>
        <w:t>Таблица 3. Планируемая (прогнозируемая) выручка от реализации товаров (работ, услуг) с НДС и другими налогами</w:t>
      </w:r>
    </w:p>
    <w:p>
      <w:pPr>
        <w:ind w:firstLine="540"/>
        <w:spacing/>
        <w:jc w:val="both"/>
        <w:widowControl w:val="0"/>
        <w:rPr>
          <w:rFonts w:cs="Calibri"/>
        </w:rPr>
      </w:pPr>
      <w:r>
        <w:rPr>
          <w:rFonts w:cs="Calibri"/>
        </w:rPr>
      </w:r>
    </w:p>
    <w:tbl>
      <w:tblPr>
        <w:name w:val="Таблица4"/>
        <w:tabOrder w:val="0"/>
        <w:jc w:val="left"/>
        <w:tblInd w:w="75" w:type="dxa"/>
        <w:tblW w:w="9720" w:type="dxa"/>
        <w:pPr>
          <w:ind w:left="75"/>
          <w:widowControl w:val="0"/>
          <w:pBdr>
            <w:top w:val="nil" w:sz="0" w:space="3" w:color="000000" tmln="20, 20, 20, 0, 60"/>
            <w:left w:val="nil" w:sz="0" w:space="3" w:color="000000" tmln="20, 20, 20, 0, 60"/>
            <w:bottom w:val="nil" w:sz="0" w:space="3" w:color="000000" tmln="20, 20, 20, 0, 60"/>
            <w:right w:val="nil" w:sz="0" w:space="3" w:color="000000" tmln="20, 20, 20, 0, 60"/>
            <w:between w:val="nil" w:sz="0" w:space="0" w:color="000000" tmln="20, 20, 20, 0, 0"/>
          </w:pBdr>
          <w:shd w:val="none"/>
        </w:pPr>
      </w:tblPr>
      <w:tblGrid>
        <w:gridCol w:w="3840"/>
        <w:gridCol w:w="1080"/>
        <w:gridCol w:w="1080"/>
        <w:gridCol w:w="1080"/>
        <w:gridCol w:w="1080"/>
        <w:gridCol w:w="720"/>
        <w:gridCol w:w="840"/>
      </w:tblGrid>
      <w:tr>
        <w:trPr>
          <w:tblHeader w:val="0"/>
          <w:cantSplit w:val="0"/>
          <w:trHeight w:val="550" w:hRule="atLeast"/>
        </w:trPr>
        <w:tc>
          <w:tcPr>
            <w:tcW w:w="3840" w:type="dxa"/>
            <w:vMerge w:val="restart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Показатели          </w:t>
            </w:r>
          </w:p>
        </w:tc>
        <w:tc>
          <w:tcPr>
            <w:tcW w:w="4320" w:type="dxa"/>
            <w:gridSpan w:val="4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1-й год            </w:t>
            </w:r>
          </w:p>
        </w:tc>
        <w:tc>
          <w:tcPr>
            <w:tcW w:w="720" w:type="dxa"/>
            <w:vMerge w:val="restart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... </w:t>
              <w:br w:type="textWrapping"/>
              <w:t xml:space="preserve">год </w:t>
            </w:r>
          </w:p>
        </w:tc>
        <w:tc>
          <w:tcPr>
            <w:tcW w:w="840" w:type="dxa"/>
            <w:vMerge w:val="restart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Всего</w:t>
            </w:r>
          </w:p>
        </w:tc>
      </w:tr>
      <w:tr>
        <w:trPr>
          <w:tblHeader w:val="0"/>
          <w:cantSplit w:val="0"/>
          <w:trHeight w:val="550" w:hRule="atLeast"/>
        </w:trPr>
        <w:tc>
          <w:tcPr>
            <w:tcW w:w="3840" w:type="dxa"/>
            <w:vMerge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Basic Roman" w:hAnsi="Basic Roman" w:eastAsia="Basic Roman" w:cs="Basic Roma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I   </w:t>
              <w:br w:type="textWrapping"/>
              <w:t>квартал</w:t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II   </w:t>
              <w:br w:type="textWrapping"/>
              <w:t>квартал</w:t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III  </w:t>
              <w:br w:type="textWrapping"/>
              <w:t>квартал</w:t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IV   </w:t>
              <w:br w:type="textWrapping"/>
              <w:t>квартал</w:t>
            </w:r>
          </w:p>
        </w:tc>
        <w:tc>
          <w:tcPr>
            <w:tcW w:w="720" w:type="dxa"/>
            <w:vMerge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Basic Roman" w:hAnsi="Basic Roman" w:eastAsia="Basic Roman" w:cs="Basic Roma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840" w:type="dxa"/>
            <w:vMerge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Basic Roman" w:hAnsi="Basic Roman" w:eastAsia="Basic Roman" w:cs="Basic Roman"/>
                <w:kern w:val="1"/>
                <w:sz w:val="20"/>
                <w:szCs w:val="20"/>
                <w:lang w:val="ru-ru" w:eastAsia="zh-cn" w:bidi="ar-sa"/>
              </w:rPr>
            </w:pPr>
          </w:p>
        </w:tc>
      </w:tr>
      <w:tr>
        <w:trPr>
          <w:tblHeader w:val="0"/>
          <w:cantSplit w:val="0"/>
          <w:trHeight w:val="0" w:hRule="auto"/>
        </w:trPr>
        <w:tc>
          <w:tcPr>
            <w:tcW w:w="3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1               </w:t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   </w:t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3   </w:t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4   </w:t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5   </w:t>
            </w:r>
          </w:p>
        </w:tc>
        <w:tc>
          <w:tcPr>
            <w:tcW w:w="72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 </w:t>
            </w:r>
          </w:p>
        </w:tc>
        <w:tc>
          <w:tcPr>
            <w:tcW w:w="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7  </w:t>
            </w:r>
          </w:p>
        </w:tc>
      </w:tr>
      <w:tr>
        <w:trPr>
          <w:tblHeader w:val="0"/>
          <w:cantSplit w:val="0"/>
          <w:trHeight w:val="1350" w:hRule="atLeast"/>
        </w:trPr>
        <w:tc>
          <w:tcPr>
            <w:tcW w:w="3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 Выручка от реализации      </w:t>
              <w:br w:type="textWrapping"/>
              <w:t>товаров (работ, услуг) с НДС и</w:t>
              <w:br w:type="textWrapping"/>
              <w:t xml:space="preserve">другими налогами по проекту   </w:t>
              <w:br w:type="textWrapping"/>
              <w:t xml:space="preserve">в том числе:                  </w:t>
              <w:br w:type="textWrapping"/>
              <w:t xml:space="preserve">1.1. На внутреннем рынке      </w:t>
              <w:br w:type="textWrapping"/>
              <w:t xml:space="preserve">1.2. На внешнем рынке         </w:t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72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950" w:hRule="atLeast"/>
        </w:trPr>
        <w:tc>
          <w:tcPr>
            <w:tcW w:w="3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 Выручка от реализации      </w:t>
              <w:br w:type="textWrapping"/>
              <w:t>товаров (работ, услуг) с НДС и</w:t>
              <w:br w:type="textWrapping"/>
              <w:t xml:space="preserve">другими налогами от других    </w:t>
              <w:br w:type="textWrapping"/>
              <w:t xml:space="preserve">видов деятельности            </w:t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72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</w:tr>
    </w:tbl>
    <w:p>
      <w:pPr>
        <w:ind w:firstLine="540"/>
        <w:spacing/>
        <w:jc w:val="both"/>
        <w:widowControl w:val="0"/>
        <w:rPr>
          <w:rFonts w:cs="Calibri"/>
        </w:rPr>
      </w:pPr>
      <w:r>
        <w:rPr>
          <w:rFonts w:cs="Calibri"/>
        </w:rPr>
      </w:r>
    </w:p>
    <w:p>
      <w:pPr>
        <w:ind w:firstLine="540"/>
        <w:spacing/>
        <w:jc w:val="both"/>
        <w:outlineLvl w:val="2"/>
        <w:widowControl w:val="0"/>
        <w:rPr>
          <w:rFonts w:cs="Calibri"/>
        </w:rPr>
      </w:pPr>
      <w:bookmarkStart w:id="12" w:name="Par331"/>
      <w:r>
        <w:rPr>
          <w:rFonts w:cs="Calibri"/>
        </w:rPr>
      </w:r>
      <w:bookmarkEnd w:id="12"/>
      <w:r>
        <w:rPr>
          <w:rFonts w:cs="Calibri"/>
        </w:rPr>
        <w:t>Таблица 4. Численность занятых, расходы на оплату труда и отчисления на социальные нужды</w:t>
      </w:r>
    </w:p>
    <w:p>
      <w:pPr>
        <w:ind w:firstLine="540"/>
        <w:spacing/>
        <w:jc w:val="both"/>
        <w:widowControl w:val="0"/>
        <w:rPr>
          <w:rFonts w:cs="Calibri"/>
        </w:rPr>
      </w:pPr>
      <w:r>
        <w:rPr>
          <w:rFonts w:cs="Calibri"/>
        </w:rPr>
      </w:r>
    </w:p>
    <w:tbl>
      <w:tblPr>
        <w:name w:val="Таблица5"/>
        <w:tabOrder w:val="0"/>
        <w:jc w:val="left"/>
        <w:tblInd w:w="75" w:type="dxa"/>
        <w:tblW w:w="9020" w:type="dxa"/>
        <w:pPr>
          <w:ind w:left="75"/>
          <w:widowControl w:val="0"/>
          <w:pBdr>
            <w:top w:val="nil" w:sz="0" w:space="3" w:color="000000" tmln="20, 20, 20, 0, 60"/>
            <w:left w:val="nil" w:sz="0" w:space="3" w:color="000000" tmln="20, 20, 20, 0, 60"/>
            <w:bottom w:val="nil" w:sz="0" w:space="3" w:color="000000" tmln="20, 20, 20, 0, 60"/>
            <w:right w:val="nil" w:sz="0" w:space="3" w:color="000000" tmln="20, 20, 20, 0, 60"/>
            <w:between w:val="nil" w:sz="0" w:space="0" w:color="000000" tmln="20, 20, 20, 0, 0"/>
          </w:pBdr>
          <w:shd w:val="none"/>
        </w:pPr>
      </w:tblPr>
      <w:tblGrid>
        <w:gridCol w:w="2530"/>
        <w:gridCol w:w="1210"/>
        <w:gridCol w:w="990"/>
        <w:gridCol w:w="990"/>
        <w:gridCol w:w="990"/>
        <w:gridCol w:w="990"/>
        <w:gridCol w:w="550"/>
        <w:gridCol w:w="770"/>
      </w:tblGrid>
      <w:tr>
        <w:trPr>
          <w:tblHeader w:val="0"/>
          <w:cantSplit w:val="0"/>
          <w:trHeight w:val="510" w:hRule="atLeast"/>
        </w:trPr>
        <w:tc>
          <w:tcPr>
            <w:tcW w:w="2530" w:type="dxa"/>
            <w:vMerge w:val="restart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Показатели     </w:t>
            </w:r>
          </w:p>
        </w:tc>
        <w:tc>
          <w:tcPr>
            <w:tcW w:w="1210" w:type="dxa"/>
            <w:vMerge w:val="restart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Единицы </w:t>
              <w:br w:type="textWrapping"/>
              <w:t>измерения</w:t>
            </w:r>
          </w:p>
        </w:tc>
        <w:tc>
          <w:tcPr>
            <w:tcW w:w="3960" w:type="dxa"/>
            <w:gridSpan w:val="4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   1-й год            </w:t>
            </w:r>
          </w:p>
        </w:tc>
        <w:tc>
          <w:tcPr>
            <w:tcW w:w="550" w:type="dxa"/>
            <w:vMerge w:val="restart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...</w:t>
              <w:br w:type="textWrapping"/>
              <w:t>год</w:t>
            </w:r>
          </w:p>
        </w:tc>
        <w:tc>
          <w:tcPr>
            <w:tcW w:w="770" w:type="dxa"/>
            <w:vMerge w:val="restart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Всего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2530" w:type="dxa"/>
            <w:vMerge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Basic Roman" w:hAnsi="Basic Roman" w:eastAsia="Basic Roman" w:cs="Basic Roma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210" w:type="dxa"/>
            <w:vMerge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Basic Roman" w:hAnsi="Basic Roman" w:eastAsia="Basic Roman" w:cs="Basic Roma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99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I   </w:t>
              <w:br w:type="textWrapping"/>
              <w:t>квартал</w:t>
            </w:r>
          </w:p>
        </w:tc>
        <w:tc>
          <w:tcPr>
            <w:tcW w:w="99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II   </w:t>
              <w:br w:type="textWrapping"/>
              <w:t>квартал</w:t>
            </w:r>
          </w:p>
        </w:tc>
        <w:tc>
          <w:tcPr>
            <w:tcW w:w="99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III  </w:t>
              <w:br w:type="textWrapping"/>
              <w:t>квартал</w:t>
            </w:r>
          </w:p>
        </w:tc>
        <w:tc>
          <w:tcPr>
            <w:tcW w:w="99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IV   </w:t>
              <w:br w:type="textWrapping"/>
              <w:t>квартал</w:t>
            </w:r>
          </w:p>
        </w:tc>
        <w:tc>
          <w:tcPr>
            <w:tcW w:w="550" w:type="dxa"/>
            <w:vMerge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Basic Roman" w:hAnsi="Basic Roman" w:eastAsia="Basic Roman" w:cs="Basic Roma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770" w:type="dxa"/>
            <w:vMerge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Basic Roman" w:hAnsi="Basic Roman" w:eastAsia="Basic Roman" w:cs="Basic Roman"/>
                <w:kern w:val="1"/>
                <w:sz w:val="20"/>
                <w:szCs w:val="20"/>
                <w:lang w:val="ru-ru" w:eastAsia="zh-cn" w:bidi="ar-sa"/>
              </w:rPr>
            </w:pPr>
          </w:p>
        </w:tc>
      </w:tr>
      <w:tr>
        <w:trPr>
          <w:tblHeader w:val="0"/>
          <w:cantSplit w:val="0"/>
          <w:trHeight w:val="0" w:hRule="auto"/>
        </w:trPr>
        <w:tc>
          <w:tcPr>
            <w:tcW w:w="253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 1          </w:t>
            </w:r>
          </w:p>
        </w:tc>
        <w:tc>
          <w:tcPr>
            <w:tcW w:w="121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2    </w:t>
            </w:r>
          </w:p>
        </w:tc>
        <w:tc>
          <w:tcPr>
            <w:tcW w:w="99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3   </w:t>
            </w:r>
          </w:p>
        </w:tc>
        <w:tc>
          <w:tcPr>
            <w:tcW w:w="99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4   </w:t>
            </w:r>
          </w:p>
        </w:tc>
        <w:tc>
          <w:tcPr>
            <w:tcW w:w="99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5   </w:t>
            </w:r>
          </w:p>
        </w:tc>
        <w:tc>
          <w:tcPr>
            <w:tcW w:w="99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6   </w:t>
            </w:r>
          </w:p>
        </w:tc>
        <w:tc>
          <w:tcPr>
            <w:tcW w:w="55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7 </w:t>
            </w:r>
          </w:p>
        </w:tc>
        <w:tc>
          <w:tcPr>
            <w:tcW w:w="77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8  </w:t>
            </w:r>
          </w:p>
        </w:tc>
      </w:tr>
      <w:tr>
        <w:trPr>
          <w:tblHeader w:val="0"/>
          <w:cantSplit w:val="0"/>
          <w:trHeight w:val="690" w:hRule="atLeast"/>
        </w:trPr>
        <w:tc>
          <w:tcPr>
            <w:tcW w:w="253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1. Численность       </w:t>
              <w:br w:type="textWrapping"/>
              <w:t xml:space="preserve">занятых по проекту,  </w:t>
              <w:br w:type="textWrapping"/>
              <w:t xml:space="preserve">всего                </w:t>
            </w:r>
          </w:p>
        </w:tc>
        <w:tc>
          <w:tcPr>
            <w:tcW w:w="121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99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99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99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99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55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77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870" w:hRule="atLeast"/>
        </w:trPr>
        <w:tc>
          <w:tcPr>
            <w:tcW w:w="253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том числе          </w:t>
              <w:br w:type="textWrapping"/>
              <w:t xml:space="preserve">принимаемых на вновь </w:t>
              <w:br w:type="textWrapping"/>
              <w:t xml:space="preserve">создаваемые рабочие  </w:t>
              <w:br w:type="textWrapping"/>
              <w:t xml:space="preserve">места                </w:t>
            </w:r>
          </w:p>
        </w:tc>
        <w:tc>
          <w:tcPr>
            <w:tcW w:w="121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99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99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99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99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55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77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690" w:hRule="atLeast"/>
        </w:trPr>
        <w:tc>
          <w:tcPr>
            <w:tcW w:w="253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2. Расходы на оплату </w:t>
              <w:br w:type="textWrapping"/>
              <w:t xml:space="preserve">труда занятых по     </w:t>
              <w:br w:type="textWrapping"/>
              <w:t xml:space="preserve">проекту, всего       </w:t>
            </w:r>
          </w:p>
        </w:tc>
        <w:tc>
          <w:tcPr>
            <w:tcW w:w="121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99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99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99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99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55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77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870" w:hRule="atLeast"/>
        </w:trPr>
        <w:tc>
          <w:tcPr>
            <w:tcW w:w="253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том числе          </w:t>
              <w:br w:type="textWrapping"/>
              <w:t xml:space="preserve">принимаемых на вновь </w:t>
              <w:br w:type="textWrapping"/>
              <w:t xml:space="preserve">создаваемые рабочие  </w:t>
              <w:br w:type="textWrapping"/>
              <w:t xml:space="preserve">места                </w:t>
            </w:r>
          </w:p>
        </w:tc>
        <w:tc>
          <w:tcPr>
            <w:tcW w:w="121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99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99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99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99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55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77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690" w:hRule="atLeast"/>
        </w:trPr>
        <w:tc>
          <w:tcPr>
            <w:tcW w:w="253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3. Отчисления на     </w:t>
              <w:br w:type="textWrapping"/>
              <w:t xml:space="preserve">социальные нужды,    </w:t>
              <w:br w:type="textWrapping"/>
              <w:t xml:space="preserve">всего                </w:t>
            </w:r>
          </w:p>
        </w:tc>
        <w:tc>
          <w:tcPr>
            <w:tcW w:w="121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99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99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99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99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55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77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1230" w:hRule="atLeast"/>
        </w:trPr>
        <w:tc>
          <w:tcPr>
            <w:tcW w:w="253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том числе по       </w:t>
              <w:br w:type="textWrapping"/>
              <w:t xml:space="preserve">расходам на оплату   </w:t>
              <w:br w:type="textWrapping"/>
              <w:t xml:space="preserve">труда занятых,       </w:t>
              <w:br w:type="textWrapping"/>
              <w:t xml:space="preserve">принимаемых на вновь </w:t>
              <w:br w:type="textWrapping"/>
              <w:t xml:space="preserve">создаваемые рабочие  </w:t>
              <w:br w:type="textWrapping"/>
              <w:t xml:space="preserve">места                </w:t>
            </w:r>
          </w:p>
        </w:tc>
        <w:tc>
          <w:tcPr>
            <w:tcW w:w="121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99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99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99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99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55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77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870" w:hRule="atLeast"/>
        </w:trPr>
        <w:tc>
          <w:tcPr>
            <w:tcW w:w="253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4. Средняя заработная</w:t>
              <w:br w:type="textWrapping"/>
              <w:t xml:space="preserve">плата одного         </w:t>
              <w:br w:type="textWrapping"/>
              <w:t xml:space="preserve">работающего          </w:t>
              <w:br w:type="textWrapping"/>
              <w:t xml:space="preserve">по проекту           </w:t>
            </w:r>
          </w:p>
        </w:tc>
        <w:tc>
          <w:tcPr>
            <w:tcW w:w="121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99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99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99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99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55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77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690" w:hRule="atLeast"/>
        </w:trPr>
        <w:tc>
          <w:tcPr>
            <w:tcW w:w="253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5. Численность       </w:t>
              <w:br w:type="textWrapping"/>
              <w:t xml:space="preserve">занятых по другим    </w:t>
              <w:br w:type="textWrapping"/>
              <w:t xml:space="preserve">видам деятельности   </w:t>
            </w:r>
          </w:p>
        </w:tc>
        <w:tc>
          <w:tcPr>
            <w:tcW w:w="121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99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99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99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99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55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77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870" w:hRule="atLeast"/>
        </w:trPr>
        <w:tc>
          <w:tcPr>
            <w:tcW w:w="253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6. Расходы на оплату </w:t>
              <w:br w:type="textWrapping"/>
              <w:t xml:space="preserve">труда занятых по     </w:t>
              <w:br w:type="textWrapping"/>
              <w:t xml:space="preserve">другим видам         </w:t>
              <w:br w:type="textWrapping"/>
              <w:t xml:space="preserve">деятельности         </w:t>
            </w:r>
          </w:p>
        </w:tc>
        <w:tc>
          <w:tcPr>
            <w:tcW w:w="121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99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99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99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99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55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77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870" w:hRule="atLeast"/>
        </w:trPr>
        <w:tc>
          <w:tcPr>
            <w:tcW w:w="253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7. Отчисления на     </w:t>
              <w:br w:type="textWrapping"/>
              <w:t xml:space="preserve">социальные нужды по  </w:t>
              <w:br w:type="textWrapping"/>
              <w:t xml:space="preserve">другим видам         </w:t>
              <w:br w:type="textWrapping"/>
              <w:t xml:space="preserve">деятельности         </w:t>
            </w:r>
          </w:p>
        </w:tc>
        <w:tc>
          <w:tcPr>
            <w:tcW w:w="121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99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99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99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99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55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77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870" w:hRule="atLeast"/>
        </w:trPr>
        <w:tc>
          <w:tcPr>
            <w:tcW w:w="253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8. Средняя заработная</w:t>
              <w:br w:type="textWrapping"/>
              <w:t>плата одного занятого</w:t>
              <w:br w:type="textWrapping"/>
              <w:t xml:space="preserve">по другим видам      </w:t>
              <w:br w:type="textWrapping"/>
              <w:t xml:space="preserve">деятельности         </w:t>
            </w:r>
          </w:p>
        </w:tc>
        <w:tc>
          <w:tcPr>
            <w:tcW w:w="121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99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99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99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99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55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77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</w:tr>
    </w:tbl>
    <w:p>
      <w:pPr>
        <w:ind w:firstLine="540"/>
        <w:spacing/>
        <w:jc w:val="both"/>
        <w:widowControl w:val="0"/>
        <w:rPr>
          <w:rFonts w:cs="Calibri"/>
        </w:rPr>
      </w:pPr>
      <w:r>
        <w:rPr>
          <w:rFonts w:cs="Calibri"/>
        </w:rPr>
      </w:r>
    </w:p>
    <w:p>
      <w:pPr>
        <w:ind w:firstLine="540"/>
        <w:spacing/>
        <w:jc w:val="both"/>
        <w:outlineLvl w:val="2"/>
        <w:widowControl w:val="0"/>
        <w:rPr>
          <w:rFonts w:cs="Calibri"/>
        </w:rPr>
      </w:pPr>
      <w:bookmarkStart w:id="13" w:name="Par395"/>
      <w:r>
        <w:rPr>
          <w:rFonts w:cs="Calibri"/>
        </w:rPr>
      </w:r>
      <w:bookmarkEnd w:id="13"/>
      <w:r>
        <w:rPr>
          <w:rFonts w:cs="Calibri"/>
        </w:rPr>
        <w:t>Таблица 5. Сведения об объектах капиталовложений</w:t>
      </w:r>
    </w:p>
    <w:p>
      <w:pPr>
        <w:ind w:firstLine="540"/>
        <w:spacing/>
        <w:jc w:val="both"/>
        <w:widowControl w:val="0"/>
        <w:rPr>
          <w:rFonts w:cs="Calibri"/>
        </w:rPr>
      </w:pPr>
      <w:r>
        <w:rPr>
          <w:rFonts w:cs="Calibri"/>
        </w:rPr>
      </w:r>
    </w:p>
    <w:tbl>
      <w:tblPr>
        <w:name w:val="Таблица6"/>
        <w:tabOrder w:val="0"/>
        <w:jc w:val="left"/>
        <w:tblInd w:w="75" w:type="dxa"/>
        <w:tblW w:w="9500" w:type="dxa"/>
        <w:pPr>
          <w:ind w:left="75"/>
          <w:widowControl w:val="0"/>
          <w:pBdr>
            <w:top w:val="nil" w:sz="0" w:space="3" w:color="000000" tmln="20, 20, 20, 0, 60"/>
            <w:left w:val="nil" w:sz="0" w:space="3" w:color="000000" tmln="20, 20, 20, 0, 60"/>
            <w:bottom w:val="nil" w:sz="0" w:space="3" w:color="000000" tmln="20, 20, 20, 0, 60"/>
            <w:right w:val="nil" w:sz="0" w:space="3" w:color="000000" tmln="20, 20, 20, 0, 60"/>
            <w:between w:val="nil" w:sz="0" w:space="0" w:color="000000" tmln="20, 20, 20, 0, 0"/>
          </w:pBdr>
          <w:shd w:val="none"/>
        </w:pPr>
      </w:tblPr>
      <w:tblGrid>
        <w:gridCol w:w="400"/>
        <w:gridCol w:w="1300"/>
        <w:gridCol w:w="1100"/>
        <w:gridCol w:w="1100"/>
        <w:gridCol w:w="700"/>
        <w:gridCol w:w="900"/>
        <w:gridCol w:w="1100"/>
        <w:gridCol w:w="1500"/>
        <w:gridCol w:w="1400"/>
      </w:tblGrid>
      <w:tr>
        <w:trPr>
          <w:tblHeader w:val="0"/>
          <w:cantSplit w:val="0"/>
          <w:trHeight w:val="1270" w:hRule="atLeast"/>
        </w:trPr>
        <w:tc>
          <w:tcPr>
            <w:tcW w:w="4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 </w:t>
            </w:r>
          </w:p>
        </w:tc>
        <w:tc>
          <w:tcPr>
            <w:tcW w:w="13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Объект   </w:t>
              <w:br w:type="textWrapping"/>
              <w:t>капитальных</w:t>
              <w:br w:type="textWrapping"/>
              <w:t xml:space="preserve"> вложений  </w:t>
              <w:br w:type="textWrapping"/>
              <w:t>(имущество,</w:t>
              <w:br w:type="textWrapping"/>
              <w:t xml:space="preserve">   права)  </w:t>
            </w:r>
          </w:p>
        </w:tc>
        <w:tc>
          <w:tcPr>
            <w:tcW w:w="11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Подтвер- </w:t>
              <w:br w:type="textWrapping"/>
              <w:t xml:space="preserve">ждающий  </w:t>
              <w:br w:type="textWrapping"/>
              <w:t xml:space="preserve">документ </w:t>
              <w:br w:type="textWrapping"/>
              <w:t>(договор)</w:t>
            </w:r>
          </w:p>
        </w:tc>
        <w:tc>
          <w:tcPr>
            <w:tcW w:w="11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Стоимость</w:t>
              <w:br w:type="textWrapping"/>
              <w:t xml:space="preserve"> с НДС и </w:t>
              <w:br w:type="textWrapping"/>
              <w:t xml:space="preserve"> другими </w:t>
              <w:br w:type="textWrapping"/>
              <w:t xml:space="preserve">налогами </w:t>
              <w:br w:type="textWrapping"/>
              <w:t xml:space="preserve">    и    </w:t>
              <w:br w:type="textWrapping"/>
              <w:t xml:space="preserve">сборами, </w:t>
              <w:br w:type="textWrapping"/>
              <w:t>тыс. руб.</w:t>
            </w:r>
          </w:p>
        </w:tc>
        <w:tc>
          <w:tcPr>
            <w:tcW w:w="7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В том</w:t>
              <w:br w:type="textWrapping"/>
              <w:t>числе</w:t>
              <w:br w:type="textWrapping"/>
              <w:t xml:space="preserve">НДС, </w:t>
              <w:br w:type="textWrapping"/>
              <w:t xml:space="preserve">тыс. </w:t>
              <w:br w:type="textWrapping"/>
              <w:t xml:space="preserve">руб. </w:t>
            </w:r>
          </w:p>
        </w:tc>
        <w:tc>
          <w:tcPr>
            <w:tcW w:w="9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Срок  </w:t>
              <w:br w:type="textWrapping"/>
              <w:t>службы,</w:t>
              <w:br w:type="textWrapping"/>
              <w:t xml:space="preserve">  лет  </w:t>
            </w:r>
          </w:p>
        </w:tc>
        <w:tc>
          <w:tcPr>
            <w:tcW w:w="11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Дата     </w:t>
              <w:br w:type="textWrapping"/>
              <w:t>создания,</w:t>
              <w:br w:type="textWrapping"/>
              <w:t xml:space="preserve">приобре- </w:t>
              <w:br w:type="textWrapping"/>
              <w:t xml:space="preserve">тения    </w:t>
            </w:r>
          </w:p>
        </w:tc>
        <w:tc>
          <w:tcPr>
            <w:tcW w:w="15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Дата    </w:t>
              <w:br w:type="textWrapping"/>
              <w:t>постановки на</w:t>
              <w:br w:type="textWrapping"/>
              <w:t>бухгалтерский</w:t>
              <w:br w:type="textWrapping"/>
              <w:t xml:space="preserve">    учет     </w:t>
            </w:r>
          </w:p>
        </w:tc>
        <w:tc>
          <w:tcPr>
            <w:tcW w:w="14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Дата    </w:t>
              <w:br w:type="textWrapping"/>
              <w:t>фактического</w:t>
              <w:br w:type="textWrapping"/>
              <w:t xml:space="preserve">   ввода в  </w:t>
              <w:br w:type="textWrapping"/>
              <w:t>эксплуатацию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4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</w:t>
            </w:r>
          </w:p>
        </w:tc>
        <w:tc>
          <w:tcPr>
            <w:tcW w:w="13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2      </w:t>
            </w:r>
          </w:p>
        </w:tc>
        <w:tc>
          <w:tcPr>
            <w:tcW w:w="11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3    </w:t>
            </w:r>
          </w:p>
        </w:tc>
        <w:tc>
          <w:tcPr>
            <w:tcW w:w="11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4    </w:t>
            </w:r>
          </w:p>
        </w:tc>
        <w:tc>
          <w:tcPr>
            <w:tcW w:w="7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5  </w:t>
            </w:r>
          </w:p>
        </w:tc>
        <w:tc>
          <w:tcPr>
            <w:tcW w:w="9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6   </w:t>
            </w:r>
          </w:p>
        </w:tc>
        <w:tc>
          <w:tcPr>
            <w:tcW w:w="11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7    </w:t>
            </w:r>
          </w:p>
        </w:tc>
        <w:tc>
          <w:tcPr>
            <w:tcW w:w="15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8       </w:t>
            </w:r>
          </w:p>
        </w:tc>
        <w:tc>
          <w:tcPr>
            <w:tcW w:w="14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9      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4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3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Всего      </w:t>
            </w:r>
          </w:p>
        </w:tc>
        <w:tc>
          <w:tcPr>
            <w:tcW w:w="11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1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7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9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1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5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4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470" w:hRule="atLeast"/>
        </w:trPr>
        <w:tc>
          <w:tcPr>
            <w:tcW w:w="4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3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 том      </w:t>
              <w:br w:type="textWrapping"/>
              <w:t xml:space="preserve">числе      </w:t>
            </w:r>
          </w:p>
        </w:tc>
        <w:tc>
          <w:tcPr>
            <w:tcW w:w="11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1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7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9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1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5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4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</w:tr>
    </w:tbl>
    <w:p>
      <w:pPr>
        <w:ind w:firstLine="540"/>
        <w:spacing/>
        <w:jc w:val="both"/>
        <w:widowControl w:val="0"/>
        <w:rPr>
          <w:rFonts w:cs="Calibri"/>
        </w:rPr>
      </w:pPr>
      <w:r>
        <w:rPr>
          <w:rFonts w:cs="Calibri"/>
        </w:rPr>
      </w:r>
    </w:p>
    <w:p>
      <w:pPr>
        <w:ind w:firstLine="540"/>
        <w:spacing/>
        <w:jc w:val="both"/>
        <w:outlineLvl w:val="2"/>
        <w:widowControl w:val="0"/>
        <w:rPr>
          <w:rFonts w:cs="Calibri"/>
        </w:rPr>
      </w:pPr>
      <w:bookmarkStart w:id="14" w:name="Par414"/>
      <w:r>
        <w:rPr>
          <w:rFonts w:cs="Calibri"/>
        </w:rPr>
      </w:r>
      <w:bookmarkEnd w:id="14"/>
      <w:r>
        <w:rPr>
          <w:rFonts w:cs="Calibri"/>
        </w:rPr>
        <w:t>Таблица 6. Основные средства</w:t>
      </w:r>
    </w:p>
    <w:p>
      <w:pPr>
        <w:ind w:firstLine="540"/>
        <w:spacing/>
        <w:jc w:val="both"/>
        <w:widowControl w:val="0"/>
        <w:rPr>
          <w:rFonts w:cs="Calibri"/>
        </w:rPr>
      </w:pPr>
      <w:r>
        <w:rPr>
          <w:rFonts w:cs="Calibri"/>
        </w:rPr>
      </w:r>
    </w:p>
    <w:tbl>
      <w:tblPr>
        <w:name w:val="Таблица7"/>
        <w:tabOrder w:val="0"/>
        <w:jc w:val="left"/>
        <w:tblInd w:w="75" w:type="dxa"/>
        <w:tblW w:w="9720" w:type="dxa"/>
        <w:pPr>
          <w:ind w:left="75"/>
          <w:widowControl w:val="0"/>
          <w:pBdr>
            <w:top w:val="nil" w:sz="0" w:space="3" w:color="000000" tmln="20, 20, 20, 0, 60"/>
            <w:left w:val="nil" w:sz="0" w:space="3" w:color="000000" tmln="20, 20, 20, 0, 60"/>
            <w:bottom w:val="nil" w:sz="0" w:space="3" w:color="000000" tmln="20, 20, 20, 0, 60"/>
            <w:right w:val="nil" w:sz="0" w:space="3" w:color="000000" tmln="20, 20, 20, 0, 60"/>
            <w:between w:val="nil" w:sz="0" w:space="0" w:color="000000" tmln="20, 20, 20, 0, 0"/>
          </w:pBdr>
          <w:shd w:val="none"/>
        </w:pPr>
      </w:tblPr>
      <w:tblGrid>
        <w:gridCol w:w="3960"/>
        <w:gridCol w:w="1080"/>
        <w:gridCol w:w="1080"/>
        <w:gridCol w:w="1080"/>
        <w:gridCol w:w="1080"/>
        <w:gridCol w:w="600"/>
        <w:gridCol w:w="840"/>
      </w:tblGrid>
      <w:tr>
        <w:trPr>
          <w:tblHeader w:val="0"/>
          <w:cantSplit w:val="0"/>
          <w:trHeight w:val="550" w:hRule="atLeast"/>
        </w:trPr>
        <w:tc>
          <w:tcPr>
            <w:tcW w:w="3960" w:type="dxa"/>
            <w:vMerge w:val="restart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Показатели           </w:t>
            </w:r>
          </w:p>
        </w:tc>
        <w:tc>
          <w:tcPr>
            <w:tcW w:w="4320" w:type="dxa"/>
            <w:gridSpan w:val="4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1-й год            </w:t>
            </w:r>
          </w:p>
        </w:tc>
        <w:tc>
          <w:tcPr>
            <w:tcW w:w="600" w:type="dxa"/>
            <w:vMerge w:val="restart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...</w:t>
              <w:br w:type="textWrapping"/>
              <w:t>год</w:t>
            </w:r>
          </w:p>
        </w:tc>
        <w:tc>
          <w:tcPr>
            <w:tcW w:w="840" w:type="dxa"/>
            <w:vMerge w:val="restart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Всего</w:t>
            </w:r>
          </w:p>
        </w:tc>
      </w:tr>
      <w:tr>
        <w:trPr>
          <w:tblHeader w:val="0"/>
          <w:cantSplit w:val="0"/>
          <w:trHeight w:val="550" w:hRule="atLeast"/>
        </w:trPr>
        <w:tc>
          <w:tcPr>
            <w:tcW w:w="3960" w:type="dxa"/>
            <w:vMerge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Basic Roman" w:hAnsi="Basic Roman" w:eastAsia="Basic Roman" w:cs="Basic Roma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I   </w:t>
              <w:br w:type="textWrapping"/>
              <w:t>квартал</w:t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II   </w:t>
              <w:br w:type="textWrapping"/>
              <w:t>квартал</w:t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III  </w:t>
              <w:br w:type="textWrapping"/>
              <w:t>квартал</w:t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IV   </w:t>
              <w:br w:type="textWrapping"/>
              <w:t>квартал</w:t>
            </w:r>
          </w:p>
        </w:tc>
        <w:tc>
          <w:tcPr>
            <w:tcW w:w="600" w:type="dxa"/>
            <w:vMerge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Basic Roman" w:hAnsi="Basic Roman" w:eastAsia="Basic Roman" w:cs="Basic Roma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840" w:type="dxa"/>
            <w:vMerge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Basic Roman" w:hAnsi="Basic Roman" w:eastAsia="Basic Roman" w:cs="Basic Roman"/>
                <w:kern w:val="1"/>
                <w:sz w:val="20"/>
                <w:szCs w:val="20"/>
                <w:lang w:val="ru-ru" w:eastAsia="zh-cn" w:bidi="ar-sa"/>
              </w:rPr>
            </w:pPr>
          </w:p>
        </w:tc>
      </w:tr>
      <w:tr>
        <w:trPr>
          <w:tblHeader w:val="0"/>
          <w:cantSplit w:val="0"/>
          <w:trHeight w:val="0" w:hRule="auto"/>
        </w:trPr>
        <w:tc>
          <w:tcPr>
            <w:tcW w:w="396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1               </w:t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   </w:t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3   </w:t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4   </w:t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5   </w:t>
            </w:r>
          </w:p>
        </w:tc>
        <w:tc>
          <w:tcPr>
            <w:tcW w:w="6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</w:t>
            </w:r>
          </w:p>
        </w:tc>
        <w:tc>
          <w:tcPr>
            <w:tcW w:w="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7  </w:t>
            </w:r>
          </w:p>
        </w:tc>
      </w:tr>
      <w:tr>
        <w:trPr>
          <w:tblHeader w:val="0"/>
          <w:cantSplit w:val="0"/>
          <w:trHeight w:val="750" w:hRule="atLeast"/>
        </w:trPr>
        <w:tc>
          <w:tcPr>
            <w:tcW w:w="396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bookmarkStart w:id="15" w:name="Par424"/>
            <w:r>
              <w:rPr>
                <w:rFonts w:ascii="Courier New" w:hAnsi="Courier New" w:cs="Courier New"/>
                <w:sz w:val="20"/>
                <w:szCs w:val="20"/>
              </w:rPr>
            </w:r>
            <w:bookmarkEnd w:id="15"/>
            <w:r>
              <w:rPr>
                <w:rFonts w:ascii="Courier New" w:hAnsi="Courier New" w:cs="Courier New"/>
                <w:sz w:val="20"/>
                <w:szCs w:val="20"/>
              </w:rPr>
              <w:t xml:space="preserve">1. Остаточная стоимость        </w:t>
              <w:br w:type="textWrapping"/>
              <w:t>основных средств, приобретаемых</w:t>
              <w:br w:type="textWrapping"/>
              <w:t xml:space="preserve">по проекту, на конец периода   </w:t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6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750" w:hRule="atLeast"/>
        </w:trPr>
        <w:tc>
          <w:tcPr>
            <w:tcW w:w="396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bookmarkStart w:id="16" w:name="Par428"/>
            <w:r>
              <w:rPr>
                <w:rFonts w:ascii="Courier New" w:hAnsi="Courier New" w:cs="Courier New"/>
                <w:sz w:val="20"/>
                <w:szCs w:val="20"/>
              </w:rPr>
            </w:r>
            <w:bookmarkEnd w:id="16"/>
            <w:r>
              <w:rPr>
                <w:rFonts w:ascii="Courier New" w:hAnsi="Courier New" w:cs="Courier New"/>
                <w:sz w:val="20"/>
                <w:szCs w:val="20"/>
              </w:rPr>
              <w:t xml:space="preserve">2. Амортизация основных        </w:t>
              <w:br w:type="textWrapping"/>
              <w:t xml:space="preserve">средств, приобретаемых по      </w:t>
              <w:br w:type="textWrapping"/>
              <w:t xml:space="preserve">проекту                        </w:t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6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1150" w:hRule="atLeast"/>
        </w:trPr>
        <w:tc>
          <w:tcPr>
            <w:tcW w:w="396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bookmarkStart w:id="17" w:name="Par432"/>
            <w:r>
              <w:rPr>
                <w:rFonts w:ascii="Courier New" w:hAnsi="Courier New" w:cs="Courier New"/>
                <w:sz w:val="20"/>
                <w:szCs w:val="20"/>
              </w:rPr>
            </w:r>
            <w:bookmarkEnd w:id="17"/>
            <w:r>
              <w:rPr>
                <w:rFonts w:ascii="Courier New" w:hAnsi="Courier New" w:cs="Courier New"/>
                <w:sz w:val="20"/>
                <w:szCs w:val="20"/>
              </w:rPr>
              <w:t xml:space="preserve">3. Остаточная стоимость        </w:t>
              <w:br w:type="textWrapping"/>
              <w:t>основных средств, приобретенных</w:t>
              <w:br w:type="textWrapping"/>
              <w:t xml:space="preserve">до начала реализации проекта и </w:t>
              <w:br w:type="textWrapping"/>
              <w:t>участвующих в проекте, на конец</w:t>
              <w:br w:type="textWrapping"/>
              <w:t xml:space="preserve">периода                        </w:t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6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950" w:hRule="atLeast"/>
        </w:trPr>
        <w:tc>
          <w:tcPr>
            <w:tcW w:w="396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bookmarkStart w:id="18" w:name="Par438"/>
            <w:r>
              <w:rPr>
                <w:rFonts w:ascii="Courier New" w:hAnsi="Courier New" w:cs="Courier New"/>
                <w:sz w:val="20"/>
                <w:szCs w:val="20"/>
              </w:rPr>
            </w:r>
            <w:bookmarkEnd w:id="18"/>
            <w:r>
              <w:rPr>
                <w:rFonts w:ascii="Courier New" w:hAnsi="Courier New" w:cs="Courier New"/>
                <w:sz w:val="20"/>
                <w:szCs w:val="20"/>
              </w:rPr>
              <w:t xml:space="preserve">4. Амортизация основных        </w:t>
              <w:br w:type="textWrapping"/>
              <w:t xml:space="preserve">средств, приобретенных до      </w:t>
              <w:br w:type="textWrapping"/>
              <w:t xml:space="preserve">начала реализации проекта и    </w:t>
              <w:br w:type="textWrapping"/>
              <w:t xml:space="preserve">участвующих в проекте          </w:t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6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950" w:hRule="atLeast"/>
        </w:trPr>
        <w:tc>
          <w:tcPr>
            <w:tcW w:w="396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5. Остаточная стоимость всех   </w:t>
              <w:br w:type="textWrapping"/>
              <w:t>основных средств, участвующих в</w:t>
              <w:br w:type="textWrapping"/>
              <w:t xml:space="preserve">проекте, на конец периода      </w:t>
              <w:br w:type="textWrapping"/>
              <w:t xml:space="preserve">(сумма </w:t>
            </w:r>
            <w:hyperlink w:anchor="Par428" w:history="1">
              <w:r>
                <w:rPr>
                  <w:rFonts w:ascii="Courier New" w:hAnsi="Courier New" w:cs="Courier New"/>
                  <w:sz w:val="20"/>
                  <w:szCs w:val="20"/>
                </w:rPr>
                <w:t>пп. 2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, </w:t>
            </w:r>
            <w:hyperlink w:anchor="Par438" w:history="1">
              <w:r>
                <w:rPr>
                  <w:rFonts w:ascii="Courier New" w:hAnsi="Courier New" w:cs="Courier New"/>
                  <w:sz w:val="20"/>
                  <w:szCs w:val="20"/>
                </w:rPr>
                <w:t>4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)               </w:t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6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750" w:hRule="atLeast"/>
        </w:trPr>
        <w:tc>
          <w:tcPr>
            <w:tcW w:w="396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6. Амортизация всех основных   </w:t>
              <w:br w:type="textWrapping"/>
              <w:t xml:space="preserve">средств, участвующих в проекте </w:t>
              <w:br w:type="textWrapping"/>
              <w:t xml:space="preserve">(сумма </w:t>
            </w:r>
            <w:hyperlink w:anchor="Par424" w:history="1">
              <w:r>
                <w:rPr>
                  <w:rFonts w:ascii="Courier New" w:hAnsi="Courier New" w:cs="Courier New"/>
                  <w:sz w:val="20"/>
                  <w:szCs w:val="20"/>
                </w:rPr>
                <w:t>пп. 1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, </w:t>
            </w:r>
            <w:hyperlink w:anchor="Par432" w:history="1">
              <w:r>
                <w:rPr>
                  <w:rFonts w:ascii="Courier New" w:hAnsi="Courier New" w:cs="Courier New"/>
                  <w:sz w:val="20"/>
                  <w:szCs w:val="20"/>
                </w:rPr>
                <w:t>3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)               </w:t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6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750" w:hRule="atLeast"/>
        </w:trPr>
        <w:tc>
          <w:tcPr>
            <w:tcW w:w="396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7. Остаточная стоимость        </w:t>
              <w:br w:type="textWrapping"/>
              <w:t xml:space="preserve">основных средств организации   </w:t>
              <w:br w:type="textWrapping"/>
              <w:t xml:space="preserve">на конец периода               </w:t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6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550" w:hRule="atLeast"/>
        </w:trPr>
        <w:tc>
          <w:tcPr>
            <w:tcW w:w="396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8. Амортизация основных        </w:t>
              <w:br w:type="textWrapping"/>
              <w:t xml:space="preserve">средств организации            </w:t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6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</w:tr>
    </w:tbl>
    <w:p>
      <w:pPr>
        <w:ind w:firstLine="540"/>
        <w:spacing/>
        <w:jc w:val="both"/>
        <w:widowControl w:val="0"/>
        <w:rPr>
          <w:rFonts w:cs="Calibri"/>
        </w:rPr>
      </w:pPr>
      <w:r>
        <w:rPr>
          <w:rFonts w:cs="Calibri"/>
        </w:rPr>
      </w:r>
    </w:p>
    <w:p>
      <w:pPr>
        <w:ind w:firstLine="540"/>
        <w:spacing/>
        <w:jc w:val="both"/>
        <w:outlineLvl w:val="2"/>
        <w:widowControl w:val="0"/>
        <w:rPr>
          <w:rFonts w:cs="Calibri"/>
        </w:rPr>
      </w:pPr>
      <w:bookmarkStart w:id="19" w:name="Par460"/>
      <w:r>
        <w:rPr>
          <w:rFonts w:cs="Calibri"/>
        </w:rPr>
      </w:r>
      <w:bookmarkEnd w:id="19"/>
      <w:r>
        <w:rPr>
          <w:rFonts w:cs="Calibri"/>
        </w:rPr>
        <w:t>Таблица 7. Инвестиции и источники их финансирования (в период строительства и эксплуатации)</w:t>
      </w:r>
    </w:p>
    <w:p>
      <w:pPr>
        <w:ind w:firstLine="540"/>
        <w:spacing/>
        <w:jc w:val="both"/>
        <w:widowControl w:val="0"/>
        <w:rPr>
          <w:rFonts w:cs="Calibri"/>
        </w:rPr>
      </w:pPr>
      <w:r>
        <w:rPr>
          <w:rFonts w:cs="Calibri"/>
        </w:rPr>
      </w:r>
    </w:p>
    <w:tbl>
      <w:tblPr>
        <w:name w:val="Таблица8"/>
        <w:tabOrder w:val="0"/>
        <w:jc w:val="left"/>
        <w:tblInd w:w="75" w:type="dxa"/>
        <w:tblW w:w="9700" w:type="dxa"/>
        <w:pPr>
          <w:ind w:left="75"/>
          <w:widowControl w:val="0"/>
          <w:pBdr>
            <w:top w:val="nil" w:sz="0" w:space="3" w:color="000000" tmln="20, 20, 20, 0, 60"/>
            <w:left w:val="nil" w:sz="0" w:space="3" w:color="000000" tmln="20, 20, 20, 0, 60"/>
            <w:bottom w:val="nil" w:sz="0" w:space="3" w:color="000000" tmln="20, 20, 20, 0, 60"/>
            <w:right w:val="nil" w:sz="0" w:space="3" w:color="000000" tmln="20, 20, 20, 0, 60"/>
            <w:between w:val="nil" w:sz="0" w:space="0" w:color="000000" tmln="20, 20, 20, 0, 0"/>
          </w:pBdr>
          <w:shd w:val="none"/>
        </w:pPr>
      </w:tblPr>
      <w:tblGrid>
        <w:gridCol w:w="800"/>
        <w:gridCol w:w="1800"/>
        <w:gridCol w:w="1100"/>
        <w:gridCol w:w="1100"/>
        <w:gridCol w:w="800"/>
        <w:gridCol w:w="900"/>
        <w:gridCol w:w="900"/>
        <w:gridCol w:w="900"/>
        <w:gridCol w:w="900"/>
        <w:gridCol w:w="500"/>
      </w:tblGrid>
      <w:tr>
        <w:trPr>
          <w:tblHeader w:val="0"/>
          <w:cantSplit w:val="0"/>
          <w:trHeight w:val="470" w:hRule="atLeast"/>
        </w:trPr>
        <w:tc>
          <w:tcPr>
            <w:tcW w:w="800" w:type="dxa"/>
            <w:vMerge w:val="restart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N   </w:t>
            </w:r>
          </w:p>
        </w:tc>
        <w:tc>
          <w:tcPr>
            <w:tcW w:w="1800" w:type="dxa"/>
            <w:vMerge w:val="restart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Показатели   </w:t>
            </w:r>
          </w:p>
        </w:tc>
        <w:tc>
          <w:tcPr>
            <w:tcW w:w="1100" w:type="dxa"/>
            <w:vMerge w:val="restart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Всего по </w:t>
              <w:br w:type="textWrapping"/>
              <w:t>проектно-</w:t>
              <w:br w:type="textWrapping"/>
              <w:t xml:space="preserve">сметной  </w:t>
              <w:br w:type="textWrapping"/>
              <w:t xml:space="preserve">докумен- </w:t>
              <w:br w:type="textWrapping"/>
              <w:t xml:space="preserve">тации    </w:t>
            </w:r>
          </w:p>
        </w:tc>
        <w:tc>
          <w:tcPr>
            <w:tcW w:w="1100" w:type="dxa"/>
            <w:vMerge w:val="restart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Освоено </w:t>
              <w:br w:type="textWrapping"/>
              <w:t>на момент</w:t>
              <w:br w:type="textWrapping"/>
              <w:t xml:space="preserve"> подачи  </w:t>
              <w:br w:type="textWrapping"/>
              <w:t>заявления</w:t>
            </w:r>
          </w:p>
        </w:tc>
        <w:tc>
          <w:tcPr>
            <w:tcW w:w="800" w:type="dxa"/>
            <w:vMerge w:val="restart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Подле-</w:t>
              <w:br w:type="textWrapping"/>
              <w:t xml:space="preserve">жит   </w:t>
              <w:br w:type="textWrapping"/>
              <w:t>освое-</w:t>
              <w:br w:type="textWrapping"/>
              <w:t xml:space="preserve">нию,  </w:t>
              <w:br w:type="textWrapping"/>
              <w:t xml:space="preserve">всего </w:t>
            </w:r>
          </w:p>
        </w:tc>
        <w:tc>
          <w:tcPr>
            <w:tcW w:w="4100" w:type="dxa"/>
            <w:gridSpan w:val="5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В том числе            </w:t>
            </w:r>
          </w:p>
        </w:tc>
      </w:tr>
      <w:tr>
        <w:trPr>
          <w:tblHeader w:val="0"/>
          <w:cantSplit w:val="0"/>
          <w:trHeight w:val="470" w:hRule="atLeast"/>
        </w:trPr>
        <w:tc>
          <w:tcPr>
            <w:tcW w:w="800" w:type="dxa"/>
            <w:vMerge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Basic Roman" w:hAnsi="Basic Roman" w:eastAsia="Basic Roman" w:cs="Basic Roma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800" w:type="dxa"/>
            <w:vMerge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Basic Roman" w:hAnsi="Basic Roman" w:eastAsia="Basic Roman" w:cs="Basic Roma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100" w:type="dxa"/>
            <w:vMerge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Basic Roman" w:hAnsi="Basic Roman" w:eastAsia="Basic Roman" w:cs="Basic Roma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100" w:type="dxa"/>
            <w:vMerge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Basic Roman" w:hAnsi="Basic Roman" w:eastAsia="Basic Roman" w:cs="Basic Roma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800" w:type="dxa"/>
            <w:vMerge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Basic Roman" w:hAnsi="Basic Roman" w:eastAsia="Basic Roman" w:cs="Basic Roma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3600" w:type="dxa"/>
            <w:gridSpan w:val="4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1-й год            </w:t>
            </w:r>
          </w:p>
        </w:tc>
        <w:tc>
          <w:tcPr>
            <w:tcW w:w="500" w:type="dxa"/>
            <w:vMerge w:val="restart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...</w:t>
              <w:br w:type="textWrapping"/>
              <w:t>год</w:t>
            </w:r>
          </w:p>
        </w:tc>
      </w:tr>
      <w:tr>
        <w:trPr>
          <w:tblHeader w:val="0"/>
          <w:cantSplit w:val="0"/>
          <w:trHeight w:val="470" w:hRule="atLeast"/>
        </w:trPr>
        <w:tc>
          <w:tcPr>
            <w:tcW w:w="800" w:type="dxa"/>
            <w:vMerge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Basic Roman" w:hAnsi="Basic Roman" w:eastAsia="Basic Roman" w:cs="Basic Roma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800" w:type="dxa"/>
            <w:vMerge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Basic Roman" w:hAnsi="Basic Roman" w:eastAsia="Basic Roman" w:cs="Basic Roma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100" w:type="dxa"/>
            <w:vMerge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Basic Roman" w:hAnsi="Basic Roman" w:eastAsia="Basic Roman" w:cs="Basic Roma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100" w:type="dxa"/>
            <w:vMerge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Basic Roman" w:hAnsi="Basic Roman" w:eastAsia="Basic Roman" w:cs="Basic Roma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800" w:type="dxa"/>
            <w:vMerge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Basic Roman" w:hAnsi="Basic Roman" w:eastAsia="Basic Roman" w:cs="Basic Roma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9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I   </w:t>
              <w:br w:type="textWrapping"/>
              <w:t>квартал</w:t>
            </w:r>
          </w:p>
        </w:tc>
        <w:tc>
          <w:tcPr>
            <w:tcW w:w="9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II   </w:t>
              <w:br w:type="textWrapping"/>
              <w:t>квартал</w:t>
            </w:r>
          </w:p>
        </w:tc>
        <w:tc>
          <w:tcPr>
            <w:tcW w:w="9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III  </w:t>
              <w:br w:type="textWrapping"/>
              <w:t>квартал</w:t>
            </w:r>
          </w:p>
        </w:tc>
        <w:tc>
          <w:tcPr>
            <w:tcW w:w="9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IV   </w:t>
              <w:br w:type="textWrapping"/>
              <w:t>квартал</w:t>
            </w:r>
          </w:p>
        </w:tc>
        <w:tc>
          <w:tcPr>
            <w:tcW w:w="500" w:type="dxa"/>
            <w:vMerge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Basic Roman" w:hAnsi="Basic Roman" w:eastAsia="Basic Roman" w:cs="Basic Roman"/>
                <w:kern w:val="1"/>
                <w:sz w:val="20"/>
                <w:szCs w:val="20"/>
                <w:lang w:val="ru-ru" w:eastAsia="zh-cn" w:bidi="ar-sa"/>
              </w:rPr>
            </w:pPr>
          </w:p>
        </w:tc>
      </w:tr>
      <w:tr>
        <w:trPr>
          <w:tblHeader w:val="0"/>
          <w:cantSplit w:val="0"/>
          <w:trHeight w:val="0" w:hRule="auto"/>
        </w:trPr>
        <w:tc>
          <w:tcPr>
            <w:tcW w:w="8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   </w:t>
            </w:r>
          </w:p>
        </w:tc>
        <w:tc>
          <w:tcPr>
            <w:tcW w:w="18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2        </w:t>
            </w:r>
          </w:p>
        </w:tc>
        <w:tc>
          <w:tcPr>
            <w:tcW w:w="11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3    </w:t>
            </w:r>
          </w:p>
        </w:tc>
        <w:tc>
          <w:tcPr>
            <w:tcW w:w="11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4    </w:t>
            </w:r>
          </w:p>
        </w:tc>
        <w:tc>
          <w:tcPr>
            <w:tcW w:w="8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5   </w:t>
            </w:r>
          </w:p>
        </w:tc>
        <w:tc>
          <w:tcPr>
            <w:tcW w:w="9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6   </w:t>
            </w:r>
          </w:p>
        </w:tc>
        <w:tc>
          <w:tcPr>
            <w:tcW w:w="9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7   </w:t>
            </w:r>
          </w:p>
        </w:tc>
        <w:tc>
          <w:tcPr>
            <w:tcW w:w="9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8   </w:t>
            </w:r>
          </w:p>
        </w:tc>
        <w:tc>
          <w:tcPr>
            <w:tcW w:w="9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9   </w:t>
            </w:r>
          </w:p>
        </w:tc>
        <w:tc>
          <w:tcPr>
            <w:tcW w:w="5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</w:t>
            </w:r>
          </w:p>
        </w:tc>
      </w:tr>
      <w:tr>
        <w:trPr>
          <w:tblHeader w:val="0"/>
          <w:cantSplit w:val="0"/>
          <w:trHeight w:val="790" w:hRule="atLeast"/>
        </w:trPr>
        <w:tc>
          <w:tcPr>
            <w:tcW w:w="8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1.</w:t>
            </w:r>
          </w:p>
        </w:tc>
        <w:tc>
          <w:tcPr>
            <w:tcW w:w="18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Инвестиции (с   </w:t>
              <w:br w:type="textWrapping"/>
              <w:t xml:space="preserve">НДС), всего     </w:t>
              <w:br w:type="textWrapping"/>
              <w:t xml:space="preserve">(сумма </w:t>
            </w:r>
            <w:hyperlink w:anchor="Par477" w:history="1">
              <w:r>
                <w:rPr>
                  <w:rFonts w:ascii="Courier New" w:hAnsi="Courier New" w:cs="Courier New"/>
                  <w:sz w:val="16"/>
                  <w:szCs w:val="16"/>
                </w:rPr>
                <w:t>пп. 1.1</w:t>
              </w:r>
            </w:hyperlink>
            <w:r>
              <w:rPr>
                <w:rFonts w:ascii="Courier New" w:hAnsi="Courier New" w:cs="Courier New"/>
                <w:sz w:val="16"/>
                <w:szCs w:val="16"/>
              </w:rPr>
              <w:t xml:space="preserve">, </w:t>
              <w:br w:type="textWrapping"/>
            </w:r>
            <w:hyperlink w:anchor="Par494" w:history="1">
              <w:r>
                <w:rPr>
                  <w:rFonts w:ascii="Courier New" w:hAnsi="Courier New" w:cs="Courier New"/>
                  <w:sz w:val="16"/>
                  <w:szCs w:val="16"/>
                </w:rPr>
                <w:t>1.2</w:t>
              </w:r>
            </w:hyperlink>
            <w:r>
              <w:rPr>
                <w:rFonts w:ascii="Courier New" w:hAnsi="Courier New" w:cs="Courier New"/>
                <w:sz w:val="16"/>
                <w:szCs w:val="16"/>
              </w:rPr>
              <w:t xml:space="preserve"> и </w:t>
            </w:r>
            <w:hyperlink w:anchor="Par497" w:history="1">
              <w:r>
                <w:rPr>
                  <w:rFonts w:ascii="Courier New" w:hAnsi="Courier New" w:cs="Courier New"/>
                  <w:sz w:val="16"/>
                  <w:szCs w:val="16"/>
                </w:rPr>
                <w:t>1.3</w:t>
              </w:r>
            </w:hyperlink>
            <w:r>
              <w:rPr>
                <w:rFonts w:ascii="Courier New" w:hAnsi="Courier New" w:cs="Courier New"/>
                <w:sz w:val="16"/>
                <w:szCs w:val="16"/>
              </w:rPr>
              <w:t xml:space="preserve">)      </w:t>
            </w:r>
          </w:p>
        </w:tc>
        <w:tc>
          <w:tcPr>
            <w:tcW w:w="11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1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8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9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9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9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9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5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630" w:hRule="atLeast"/>
        </w:trPr>
        <w:tc>
          <w:tcPr>
            <w:tcW w:w="8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1.1.</w:t>
            </w:r>
          </w:p>
        </w:tc>
        <w:tc>
          <w:tcPr>
            <w:tcW w:w="18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16"/>
                <w:szCs w:val="16"/>
              </w:rPr>
            </w:pPr>
            <w:bookmarkStart w:id="20" w:name="Par477"/>
            <w:r>
              <w:rPr>
                <w:rFonts w:ascii="Courier New" w:hAnsi="Courier New" w:cs="Courier New"/>
                <w:sz w:val="16"/>
                <w:szCs w:val="16"/>
              </w:rPr>
            </w:r>
            <w:bookmarkEnd w:id="20"/>
            <w:r>
              <w:rPr>
                <w:rFonts w:ascii="Courier New" w:hAnsi="Courier New" w:cs="Courier New"/>
                <w:sz w:val="16"/>
                <w:szCs w:val="16"/>
              </w:rPr>
              <w:t xml:space="preserve">Капитальные     </w:t>
              <w:br w:type="textWrapping"/>
              <w:t>вложения, всего,</w:t>
              <w:br w:type="textWrapping"/>
              <w:t xml:space="preserve">в том числе     </w:t>
            </w:r>
          </w:p>
        </w:tc>
        <w:tc>
          <w:tcPr>
            <w:tcW w:w="11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1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8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9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9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9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9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5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470" w:hRule="atLeast"/>
        </w:trPr>
        <w:tc>
          <w:tcPr>
            <w:tcW w:w="8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1.1.1.</w:t>
            </w:r>
          </w:p>
        </w:tc>
        <w:tc>
          <w:tcPr>
            <w:tcW w:w="18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Строительно-    </w:t>
              <w:br w:type="textWrapping"/>
              <w:t>монтажные работы</w:t>
            </w:r>
          </w:p>
        </w:tc>
        <w:tc>
          <w:tcPr>
            <w:tcW w:w="11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1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8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9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9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9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9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5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8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 том числе НДС </w:t>
            </w:r>
          </w:p>
        </w:tc>
        <w:tc>
          <w:tcPr>
            <w:tcW w:w="11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1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8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9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9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9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9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5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1.1.2.</w:t>
            </w:r>
          </w:p>
        </w:tc>
        <w:tc>
          <w:tcPr>
            <w:tcW w:w="18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Оборудование    </w:t>
            </w:r>
          </w:p>
        </w:tc>
        <w:tc>
          <w:tcPr>
            <w:tcW w:w="11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1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8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9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9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9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9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5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8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 том числе НДС </w:t>
            </w:r>
          </w:p>
        </w:tc>
        <w:tc>
          <w:tcPr>
            <w:tcW w:w="11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1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8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9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9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9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9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5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1.1.3.</w:t>
            </w:r>
          </w:p>
        </w:tc>
        <w:tc>
          <w:tcPr>
            <w:tcW w:w="18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затраты  </w:t>
            </w:r>
          </w:p>
        </w:tc>
        <w:tc>
          <w:tcPr>
            <w:tcW w:w="11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1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8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9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9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9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9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5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8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 том числе НДС </w:t>
            </w:r>
          </w:p>
        </w:tc>
        <w:tc>
          <w:tcPr>
            <w:tcW w:w="11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1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8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9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9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9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9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5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470" w:hRule="atLeast"/>
        </w:trPr>
        <w:tc>
          <w:tcPr>
            <w:tcW w:w="8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1.2.</w:t>
            </w:r>
          </w:p>
        </w:tc>
        <w:tc>
          <w:tcPr>
            <w:tcW w:w="18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16"/>
                <w:szCs w:val="16"/>
              </w:rPr>
            </w:pPr>
            <w:bookmarkStart w:id="21" w:name="Par494"/>
            <w:r>
              <w:rPr>
                <w:rFonts w:ascii="Courier New" w:hAnsi="Courier New" w:cs="Courier New"/>
                <w:sz w:val="16"/>
                <w:szCs w:val="16"/>
              </w:rPr>
            </w:r>
            <w:bookmarkEnd w:id="21"/>
            <w:r>
              <w:rPr>
                <w:rFonts w:ascii="Courier New" w:hAnsi="Courier New" w:cs="Courier New"/>
                <w:sz w:val="16"/>
                <w:szCs w:val="16"/>
              </w:rPr>
              <w:t xml:space="preserve">Оборотные       </w:t>
              <w:br w:type="textWrapping"/>
              <w:t xml:space="preserve">средства        </w:t>
            </w:r>
          </w:p>
        </w:tc>
        <w:tc>
          <w:tcPr>
            <w:tcW w:w="11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1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8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9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9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9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9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5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470" w:hRule="atLeast"/>
        </w:trPr>
        <w:tc>
          <w:tcPr>
            <w:tcW w:w="8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1.3.</w:t>
            </w:r>
          </w:p>
        </w:tc>
        <w:tc>
          <w:tcPr>
            <w:tcW w:w="18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16"/>
                <w:szCs w:val="16"/>
              </w:rPr>
            </w:pPr>
            <w:bookmarkStart w:id="22" w:name="Par497"/>
            <w:r>
              <w:rPr>
                <w:rFonts w:ascii="Courier New" w:hAnsi="Courier New" w:cs="Courier New"/>
                <w:sz w:val="16"/>
                <w:szCs w:val="16"/>
              </w:rPr>
            </w:r>
            <w:bookmarkEnd w:id="22"/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</w:t>
              <w:br w:type="textWrapping"/>
              <w:t xml:space="preserve">инвестиции      </w:t>
            </w:r>
          </w:p>
        </w:tc>
        <w:tc>
          <w:tcPr>
            <w:tcW w:w="11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1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8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9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9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9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9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5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950" w:hRule="atLeast"/>
        </w:trPr>
        <w:tc>
          <w:tcPr>
            <w:tcW w:w="8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2.</w:t>
            </w:r>
          </w:p>
        </w:tc>
        <w:tc>
          <w:tcPr>
            <w:tcW w:w="18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Источники       </w:t>
              <w:br w:type="textWrapping"/>
              <w:t xml:space="preserve">финансирования  </w:t>
              <w:br w:type="textWrapping"/>
              <w:t xml:space="preserve">(с НДС), всего  </w:t>
              <w:br w:type="textWrapping"/>
              <w:t xml:space="preserve">(сумма </w:t>
            </w:r>
            <w:hyperlink w:anchor="Par506" w:history="1">
              <w:r>
                <w:rPr>
                  <w:rFonts w:ascii="Courier New" w:hAnsi="Courier New" w:cs="Courier New"/>
                  <w:sz w:val="16"/>
                  <w:szCs w:val="16"/>
                </w:rPr>
                <w:t>пп. 2.1</w:t>
              </w:r>
            </w:hyperlink>
            <w:r>
              <w:rPr>
                <w:rFonts w:ascii="Courier New" w:hAnsi="Courier New" w:cs="Courier New"/>
                <w:sz w:val="16"/>
                <w:szCs w:val="16"/>
              </w:rPr>
              <w:t xml:space="preserve"> и</w:t>
              <w:br w:type="textWrapping"/>
            </w:r>
            <w:hyperlink w:anchor="Par509" w:history="1">
              <w:r>
                <w:rPr>
                  <w:rFonts w:ascii="Courier New" w:hAnsi="Courier New" w:cs="Courier New"/>
                  <w:sz w:val="16"/>
                  <w:szCs w:val="16"/>
                </w:rPr>
                <w:t>2.2</w:t>
              </w:r>
            </w:hyperlink>
            <w:r>
              <w:rPr>
                <w:rFonts w:ascii="Courier New" w:hAnsi="Courier New" w:cs="Courier New"/>
                <w:sz w:val="16"/>
                <w:szCs w:val="16"/>
              </w:rPr>
              <w:t xml:space="preserve">)            </w:t>
            </w:r>
          </w:p>
        </w:tc>
        <w:tc>
          <w:tcPr>
            <w:tcW w:w="11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1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8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9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9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9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9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5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470" w:hRule="atLeast"/>
        </w:trPr>
        <w:tc>
          <w:tcPr>
            <w:tcW w:w="8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2.1.</w:t>
            </w:r>
          </w:p>
        </w:tc>
        <w:tc>
          <w:tcPr>
            <w:tcW w:w="18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16"/>
                <w:szCs w:val="16"/>
              </w:rPr>
            </w:pPr>
            <w:bookmarkStart w:id="23" w:name="Par506"/>
            <w:r>
              <w:rPr>
                <w:rFonts w:ascii="Courier New" w:hAnsi="Courier New" w:cs="Courier New"/>
                <w:sz w:val="16"/>
                <w:szCs w:val="16"/>
              </w:rPr>
            </w:r>
            <w:bookmarkEnd w:id="23"/>
            <w:r>
              <w:rPr>
                <w:rFonts w:ascii="Courier New" w:hAnsi="Courier New" w:cs="Courier New"/>
                <w:sz w:val="16"/>
                <w:szCs w:val="16"/>
              </w:rPr>
              <w:t xml:space="preserve">Собственные     </w:t>
              <w:br w:type="textWrapping"/>
              <w:t xml:space="preserve">средства        </w:t>
            </w:r>
          </w:p>
        </w:tc>
        <w:tc>
          <w:tcPr>
            <w:tcW w:w="11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1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8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9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9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9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9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5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790" w:hRule="atLeast"/>
        </w:trPr>
        <w:tc>
          <w:tcPr>
            <w:tcW w:w="8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2.2.</w:t>
            </w:r>
          </w:p>
        </w:tc>
        <w:tc>
          <w:tcPr>
            <w:tcW w:w="18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16"/>
                <w:szCs w:val="16"/>
              </w:rPr>
            </w:pPr>
            <w:bookmarkStart w:id="24" w:name="Par509"/>
            <w:r>
              <w:rPr>
                <w:rFonts w:ascii="Courier New" w:hAnsi="Courier New" w:cs="Courier New"/>
                <w:sz w:val="16"/>
                <w:szCs w:val="16"/>
              </w:rPr>
            </w:r>
            <w:bookmarkEnd w:id="24"/>
            <w:r>
              <w:rPr>
                <w:rFonts w:ascii="Courier New" w:hAnsi="Courier New" w:cs="Courier New"/>
                <w:sz w:val="16"/>
                <w:szCs w:val="16"/>
              </w:rPr>
              <w:t xml:space="preserve">Заемные и       </w:t>
              <w:br w:type="textWrapping"/>
              <w:t xml:space="preserve">привлеченные    </w:t>
              <w:br w:type="textWrapping"/>
              <w:t>средства, всего,</w:t>
              <w:br w:type="textWrapping"/>
              <w:t xml:space="preserve">в том числе     </w:t>
            </w:r>
          </w:p>
        </w:tc>
        <w:tc>
          <w:tcPr>
            <w:tcW w:w="11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1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8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9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9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9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9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5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2.2.1.</w:t>
            </w:r>
          </w:p>
        </w:tc>
        <w:tc>
          <w:tcPr>
            <w:tcW w:w="18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Кредиты банков  </w:t>
            </w:r>
          </w:p>
        </w:tc>
        <w:tc>
          <w:tcPr>
            <w:tcW w:w="11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1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8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9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9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9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9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5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630" w:hRule="atLeast"/>
        </w:trPr>
        <w:tc>
          <w:tcPr>
            <w:tcW w:w="8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2.2.2.</w:t>
            </w:r>
          </w:p>
        </w:tc>
        <w:tc>
          <w:tcPr>
            <w:tcW w:w="18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Заемные средства</w:t>
              <w:br w:type="textWrapping"/>
              <w:t xml:space="preserve">других          </w:t>
              <w:br w:type="textWrapping"/>
              <w:t xml:space="preserve">организаций     </w:t>
            </w:r>
          </w:p>
        </w:tc>
        <w:tc>
          <w:tcPr>
            <w:tcW w:w="11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1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8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9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9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9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9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5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2.2.3.</w:t>
            </w:r>
          </w:p>
        </w:tc>
        <w:tc>
          <w:tcPr>
            <w:tcW w:w="18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Прочие источники</w:t>
            </w:r>
          </w:p>
        </w:tc>
        <w:tc>
          <w:tcPr>
            <w:tcW w:w="11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1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8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9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9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9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9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5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</w:tr>
    </w:tbl>
    <w:p>
      <w:pPr>
        <w:ind w:firstLine="540"/>
        <w:spacing/>
        <w:jc w:val="both"/>
        <w:widowControl w:val="0"/>
        <w:rPr>
          <w:rFonts w:cs="Calibri"/>
        </w:rPr>
      </w:pPr>
      <w:r>
        <w:rPr>
          <w:rFonts w:cs="Calibri"/>
        </w:rPr>
      </w:r>
    </w:p>
    <w:p>
      <w:pPr>
        <w:ind w:firstLine="540"/>
        <w:spacing/>
        <w:jc w:val="both"/>
        <w:outlineLvl w:val="2"/>
        <w:widowControl w:val="0"/>
        <w:rPr>
          <w:rFonts w:cs="Calibri"/>
        </w:rPr>
      </w:pPr>
      <w:bookmarkStart w:id="25" w:name="Par523"/>
      <w:r>
        <w:rPr>
          <w:rFonts w:cs="Calibri"/>
        </w:rPr>
      </w:r>
      <w:bookmarkEnd w:id="25"/>
      <w:r>
        <w:rPr>
          <w:rFonts w:cs="Calibri"/>
        </w:rPr>
        <w:t>Таблица 8. Финансовые результаты реализации проекта (с муниципальной поддержкой)</w:t>
      </w:r>
    </w:p>
    <w:p>
      <w:pPr>
        <w:ind w:firstLine="540"/>
        <w:spacing/>
        <w:jc w:val="both"/>
        <w:widowControl w:val="0"/>
        <w:rPr>
          <w:rFonts w:cs="Calibri"/>
        </w:rPr>
      </w:pPr>
      <w:r>
        <w:rPr>
          <w:rFonts w:cs="Calibri"/>
        </w:rPr>
      </w:r>
    </w:p>
    <w:tbl>
      <w:tblPr>
        <w:name w:val="Таблица9"/>
        <w:tabOrder w:val="0"/>
        <w:jc w:val="left"/>
        <w:tblInd w:w="75" w:type="dxa"/>
        <w:tblW w:w="9720" w:type="dxa"/>
        <w:pPr>
          <w:ind w:left="75"/>
          <w:widowControl w:val="0"/>
          <w:pBdr>
            <w:top w:val="nil" w:sz="0" w:space="3" w:color="000000" tmln="20, 20, 20, 0, 60"/>
            <w:left w:val="nil" w:sz="0" w:space="3" w:color="000000" tmln="20, 20, 20, 0, 60"/>
            <w:bottom w:val="nil" w:sz="0" w:space="3" w:color="000000" tmln="20, 20, 20, 0, 60"/>
            <w:right w:val="nil" w:sz="0" w:space="3" w:color="000000" tmln="20, 20, 20, 0, 60"/>
            <w:between w:val="nil" w:sz="0" w:space="0" w:color="000000" tmln="20, 20, 20, 0, 0"/>
          </w:pBdr>
          <w:shd w:val="none"/>
        </w:pPr>
      </w:tblPr>
      <w:tblGrid>
        <w:gridCol w:w="3960"/>
        <w:gridCol w:w="1080"/>
        <w:gridCol w:w="1080"/>
        <w:gridCol w:w="1080"/>
        <w:gridCol w:w="1080"/>
        <w:gridCol w:w="600"/>
        <w:gridCol w:w="840"/>
      </w:tblGrid>
      <w:tr>
        <w:trPr>
          <w:tblHeader w:val="0"/>
          <w:cantSplit w:val="0"/>
          <w:trHeight w:val="550" w:hRule="atLeast"/>
        </w:trPr>
        <w:tc>
          <w:tcPr>
            <w:tcW w:w="3960" w:type="dxa"/>
            <w:vMerge w:val="restart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Показатели          </w:t>
            </w:r>
          </w:p>
        </w:tc>
        <w:tc>
          <w:tcPr>
            <w:tcW w:w="4320" w:type="dxa"/>
            <w:gridSpan w:val="4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1-й год            </w:t>
            </w:r>
          </w:p>
        </w:tc>
        <w:tc>
          <w:tcPr>
            <w:tcW w:w="600" w:type="dxa"/>
            <w:vMerge w:val="restart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...</w:t>
              <w:br w:type="textWrapping"/>
              <w:t>год</w:t>
            </w:r>
          </w:p>
        </w:tc>
        <w:tc>
          <w:tcPr>
            <w:tcW w:w="840" w:type="dxa"/>
            <w:vMerge w:val="restart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Всего</w:t>
            </w:r>
          </w:p>
        </w:tc>
      </w:tr>
      <w:tr>
        <w:trPr>
          <w:tblHeader w:val="0"/>
          <w:cantSplit w:val="0"/>
          <w:trHeight w:val="550" w:hRule="atLeast"/>
        </w:trPr>
        <w:tc>
          <w:tcPr>
            <w:tcW w:w="3960" w:type="dxa"/>
            <w:vMerge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Basic Roman" w:hAnsi="Basic Roman" w:eastAsia="Basic Roman" w:cs="Basic Roma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I   </w:t>
              <w:br w:type="textWrapping"/>
              <w:t>квартал</w:t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II   </w:t>
              <w:br w:type="textWrapping"/>
              <w:t>квартал</w:t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III  </w:t>
              <w:br w:type="textWrapping"/>
              <w:t>квартал</w:t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IV   </w:t>
              <w:br w:type="textWrapping"/>
              <w:t>квартал</w:t>
            </w:r>
          </w:p>
        </w:tc>
        <w:tc>
          <w:tcPr>
            <w:tcW w:w="600" w:type="dxa"/>
            <w:vMerge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Basic Roman" w:hAnsi="Basic Roman" w:eastAsia="Basic Roman" w:cs="Basic Roma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840" w:type="dxa"/>
            <w:vMerge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Basic Roman" w:hAnsi="Basic Roman" w:eastAsia="Basic Roman" w:cs="Basic Roman"/>
                <w:kern w:val="1"/>
                <w:sz w:val="20"/>
                <w:szCs w:val="20"/>
                <w:lang w:val="ru-ru" w:eastAsia="zh-cn" w:bidi="ar-sa"/>
              </w:rPr>
            </w:pPr>
          </w:p>
        </w:tc>
      </w:tr>
      <w:tr>
        <w:trPr>
          <w:tblHeader w:val="0"/>
          <w:cantSplit w:val="0"/>
          <w:trHeight w:val="0" w:hRule="auto"/>
        </w:trPr>
        <w:tc>
          <w:tcPr>
            <w:tcW w:w="396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1               </w:t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   </w:t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3   </w:t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4   </w:t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5   </w:t>
            </w:r>
          </w:p>
        </w:tc>
        <w:tc>
          <w:tcPr>
            <w:tcW w:w="6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</w:t>
            </w:r>
          </w:p>
        </w:tc>
        <w:tc>
          <w:tcPr>
            <w:tcW w:w="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7  </w:t>
            </w:r>
          </w:p>
        </w:tc>
      </w:tr>
      <w:tr>
        <w:trPr>
          <w:tblHeader w:val="0"/>
          <w:cantSplit w:val="0"/>
          <w:trHeight w:val="950" w:hRule="atLeast"/>
        </w:trPr>
        <w:tc>
          <w:tcPr>
            <w:tcW w:w="396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 Выручка от реализации всех  </w:t>
              <w:br w:type="textWrapping"/>
              <w:t xml:space="preserve">видов товаров (работ, услуг) с </w:t>
              <w:br w:type="textWrapping"/>
              <w:t xml:space="preserve">НДС, акцизами, пошлинами и     </w:t>
              <w:br w:type="textWrapping"/>
              <w:t>другими обязательными платежами</w:t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6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96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bookmarkStart w:id="26" w:name="Par538"/>
            <w:r>
              <w:rPr>
                <w:rFonts w:ascii="Courier New" w:hAnsi="Courier New" w:cs="Courier New"/>
                <w:sz w:val="20"/>
                <w:szCs w:val="20"/>
              </w:rPr>
            </w:r>
            <w:bookmarkEnd w:id="26"/>
            <w:r>
              <w:rPr>
                <w:rFonts w:ascii="Courier New" w:hAnsi="Courier New" w:cs="Courier New"/>
                <w:sz w:val="20"/>
                <w:szCs w:val="20"/>
              </w:rPr>
              <w:t xml:space="preserve">1.1. НДС                       </w:t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6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550" w:hRule="atLeast"/>
        </w:trPr>
        <w:tc>
          <w:tcPr>
            <w:tcW w:w="396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bookmarkStart w:id="27" w:name="Par540"/>
            <w:r>
              <w:rPr>
                <w:rFonts w:ascii="Courier New" w:hAnsi="Courier New" w:cs="Courier New"/>
                <w:sz w:val="20"/>
                <w:szCs w:val="20"/>
              </w:rPr>
            </w:r>
            <w:bookmarkEnd w:id="27"/>
            <w:r>
              <w:rPr>
                <w:rFonts w:ascii="Courier New" w:hAnsi="Courier New" w:cs="Courier New"/>
                <w:sz w:val="20"/>
                <w:szCs w:val="20"/>
              </w:rPr>
              <w:t xml:space="preserve">1.2. Акцизы, пошлины и другие  </w:t>
              <w:br w:type="textWrapping"/>
              <w:t xml:space="preserve">обязательные платежи           </w:t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6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950" w:hRule="atLeast"/>
        </w:trPr>
        <w:tc>
          <w:tcPr>
            <w:tcW w:w="396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bookmarkStart w:id="28" w:name="Par543"/>
            <w:r>
              <w:rPr>
                <w:rFonts w:ascii="Courier New" w:hAnsi="Courier New" w:cs="Courier New"/>
                <w:sz w:val="20"/>
                <w:szCs w:val="20"/>
              </w:rPr>
            </w:r>
            <w:bookmarkEnd w:id="28"/>
            <w:r>
              <w:rPr>
                <w:rFonts w:ascii="Courier New" w:hAnsi="Courier New" w:cs="Courier New"/>
                <w:sz w:val="20"/>
                <w:szCs w:val="20"/>
              </w:rPr>
              <w:t xml:space="preserve">2. Выручка от реализации всех  </w:t>
              <w:br w:type="textWrapping"/>
              <w:t xml:space="preserve">видов товаров (работ, услуг)   </w:t>
              <w:br w:type="textWrapping"/>
              <w:t xml:space="preserve">без НДС, акцизов, пошлин и     </w:t>
              <w:br w:type="textWrapping"/>
              <w:t xml:space="preserve">других обязательных платежей   </w:t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6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750" w:hRule="atLeast"/>
        </w:trPr>
        <w:tc>
          <w:tcPr>
            <w:tcW w:w="396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bookmarkStart w:id="29" w:name="Par548"/>
            <w:r>
              <w:rPr>
                <w:rFonts w:ascii="Courier New" w:hAnsi="Courier New" w:cs="Courier New"/>
                <w:sz w:val="20"/>
                <w:szCs w:val="20"/>
              </w:rPr>
            </w:r>
            <w:bookmarkEnd w:id="29"/>
            <w:r>
              <w:rPr>
                <w:rFonts w:ascii="Courier New" w:hAnsi="Courier New" w:cs="Courier New"/>
                <w:sz w:val="20"/>
                <w:szCs w:val="20"/>
              </w:rPr>
              <w:t xml:space="preserve">3. Затраты на производство и   </w:t>
              <w:br w:type="textWrapping"/>
              <w:t xml:space="preserve">реализацию товаров (работ,     </w:t>
              <w:br w:type="textWrapping"/>
              <w:t xml:space="preserve">услуг) (без НДС)               </w:t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6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96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3.1. Материальные затраты      </w:t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6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96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3.2. Затраты на оплату труда   </w:t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6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550" w:hRule="atLeast"/>
        </w:trPr>
        <w:tc>
          <w:tcPr>
            <w:tcW w:w="396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bookmarkStart w:id="30" w:name="Par556"/>
            <w:r>
              <w:rPr>
                <w:rFonts w:ascii="Courier New" w:hAnsi="Courier New" w:cs="Courier New"/>
                <w:sz w:val="20"/>
                <w:szCs w:val="20"/>
              </w:rPr>
            </w:r>
            <w:bookmarkEnd w:id="30"/>
            <w:r>
              <w:rPr>
                <w:rFonts w:ascii="Courier New" w:hAnsi="Courier New" w:cs="Courier New"/>
                <w:sz w:val="20"/>
                <w:szCs w:val="20"/>
              </w:rPr>
              <w:t xml:space="preserve">3.3. Отчисления на социальные  </w:t>
              <w:br w:type="textWrapping"/>
              <w:t xml:space="preserve">нужды                          </w:t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6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96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3.4. Амортизационные отчисления</w:t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6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750" w:hRule="atLeast"/>
        </w:trPr>
        <w:tc>
          <w:tcPr>
            <w:tcW w:w="396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3.5 Прочие налоги, относимые на</w:t>
              <w:br w:type="textWrapping"/>
              <w:t xml:space="preserve">себестоимость, в том числе     </w:t>
              <w:br w:type="textWrapping"/>
              <w:t xml:space="preserve">(указать каждый в отдельности) </w:t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6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96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bookmarkStart w:id="31" w:name="Par565"/>
            <w:r>
              <w:rPr>
                <w:rFonts w:ascii="Courier New" w:hAnsi="Courier New" w:cs="Courier New"/>
                <w:sz w:val="20"/>
                <w:szCs w:val="20"/>
              </w:rPr>
            </w:r>
            <w:bookmarkEnd w:id="31"/>
            <w:r>
              <w:rPr>
                <w:rFonts w:ascii="Courier New" w:hAnsi="Courier New" w:cs="Courier New"/>
                <w:sz w:val="20"/>
                <w:szCs w:val="20"/>
              </w:rPr>
              <w:t xml:space="preserve">налог на имущество             </w:t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6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96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земельный налог                </w:t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6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96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транспортный налог             </w:t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6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96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налоги (указать)        </w:t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6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96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3.6. Проценты по кредитам      </w:t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6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550" w:hRule="atLeast"/>
        </w:trPr>
        <w:tc>
          <w:tcPr>
            <w:tcW w:w="396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4. Финансовый результат (</w:t>
            </w:r>
            <w:hyperlink w:anchor="Par543" w:history="1">
              <w:r>
                <w:rPr>
                  <w:rFonts w:ascii="Courier New" w:hAnsi="Courier New" w:cs="Courier New"/>
                  <w:sz w:val="20"/>
                  <w:szCs w:val="20"/>
                </w:rPr>
                <w:t>п. 2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-</w:t>
              <w:br w:type="textWrapping"/>
            </w:r>
            <w:hyperlink w:anchor="Par548" w:history="1">
              <w:r>
                <w:rPr>
                  <w:rFonts w:ascii="Courier New" w:hAnsi="Courier New" w:cs="Courier New"/>
                  <w:sz w:val="20"/>
                  <w:szCs w:val="20"/>
                </w:rPr>
                <w:t>п. 3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)                          </w:t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6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96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bookmarkStart w:id="32" w:name="Par578"/>
            <w:r>
              <w:rPr>
                <w:rFonts w:ascii="Courier New" w:hAnsi="Courier New" w:cs="Courier New"/>
                <w:sz w:val="20"/>
                <w:szCs w:val="20"/>
              </w:rPr>
            </w:r>
            <w:bookmarkEnd w:id="32"/>
            <w:r>
              <w:rPr>
                <w:rFonts w:ascii="Courier New" w:hAnsi="Courier New" w:cs="Courier New"/>
                <w:sz w:val="20"/>
                <w:szCs w:val="20"/>
              </w:rPr>
              <w:t xml:space="preserve">5. Налогооблагаемая прибыль    </w:t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6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96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bookmarkStart w:id="33" w:name="Par580"/>
            <w:r>
              <w:rPr>
                <w:rFonts w:ascii="Courier New" w:hAnsi="Courier New" w:cs="Courier New"/>
                <w:sz w:val="20"/>
                <w:szCs w:val="20"/>
              </w:rPr>
            </w:r>
            <w:bookmarkEnd w:id="33"/>
            <w:r>
              <w:rPr>
                <w:rFonts w:ascii="Courier New" w:hAnsi="Courier New" w:cs="Courier New"/>
                <w:sz w:val="20"/>
                <w:szCs w:val="20"/>
              </w:rPr>
              <w:t xml:space="preserve">6. Налог на прибыль            </w:t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6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96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7. Чистая прибыль (</w:t>
            </w:r>
            <w:hyperlink w:anchor="Par578" w:history="1">
              <w:r>
                <w:rPr>
                  <w:rFonts w:ascii="Courier New" w:hAnsi="Courier New" w:cs="Courier New"/>
                  <w:sz w:val="20"/>
                  <w:szCs w:val="20"/>
                </w:rPr>
                <w:t>п. 5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- </w:t>
            </w:r>
            <w:hyperlink w:anchor="Par580" w:history="1">
              <w:r>
                <w:rPr>
                  <w:rFonts w:ascii="Courier New" w:hAnsi="Courier New" w:cs="Courier New"/>
                  <w:sz w:val="20"/>
                  <w:szCs w:val="20"/>
                </w:rPr>
                <w:t>п. 6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6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750" w:hRule="atLeast"/>
        </w:trPr>
        <w:tc>
          <w:tcPr>
            <w:tcW w:w="396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bookmarkStart w:id="34" w:name="Par584"/>
            <w:r>
              <w:rPr>
                <w:rFonts w:ascii="Courier New" w:hAnsi="Courier New" w:cs="Courier New"/>
                <w:sz w:val="20"/>
                <w:szCs w:val="20"/>
              </w:rPr>
            </w:r>
            <w:bookmarkEnd w:id="34"/>
            <w:r>
              <w:rPr>
                <w:rFonts w:ascii="Courier New" w:hAnsi="Courier New" w:cs="Courier New"/>
                <w:sz w:val="20"/>
                <w:szCs w:val="20"/>
              </w:rPr>
              <w:t xml:space="preserve">8. НДС, уплачиваемый           </w:t>
              <w:br w:type="textWrapping"/>
              <w:t xml:space="preserve">поставщикам и подрядчикам      </w:t>
              <w:br w:type="textWrapping"/>
              <w:t xml:space="preserve">по операционной деятельности   </w:t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6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750" w:hRule="atLeast"/>
        </w:trPr>
        <w:tc>
          <w:tcPr>
            <w:tcW w:w="396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bookmarkStart w:id="35" w:name="Par588"/>
            <w:r>
              <w:rPr>
                <w:rFonts w:ascii="Courier New" w:hAnsi="Courier New" w:cs="Courier New"/>
                <w:sz w:val="20"/>
                <w:szCs w:val="20"/>
              </w:rPr>
            </w:r>
            <w:bookmarkEnd w:id="35"/>
            <w:r>
              <w:rPr>
                <w:rFonts w:ascii="Courier New" w:hAnsi="Courier New" w:cs="Courier New"/>
                <w:sz w:val="20"/>
                <w:szCs w:val="20"/>
              </w:rPr>
              <w:t xml:space="preserve">9. НДС, уплачиваемый           </w:t>
              <w:br w:type="textWrapping"/>
              <w:t xml:space="preserve">поставщикам и подрядчикам      </w:t>
              <w:br w:type="textWrapping"/>
              <w:t xml:space="preserve">по инвестиционной деятельности </w:t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6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950" w:hRule="atLeast"/>
        </w:trPr>
        <w:tc>
          <w:tcPr>
            <w:tcW w:w="396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10. Начисленные платежи в      </w:t>
              <w:br w:type="textWrapping"/>
              <w:t xml:space="preserve">бюджет (сумма </w:t>
            </w:r>
            <w:hyperlink w:anchor="Par538" w:history="1">
              <w:r>
                <w:rPr>
                  <w:rFonts w:ascii="Courier New" w:hAnsi="Courier New" w:cs="Courier New"/>
                  <w:sz w:val="20"/>
                  <w:szCs w:val="20"/>
                </w:rPr>
                <w:t>пп. 1.1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, </w:t>
            </w:r>
            <w:hyperlink w:anchor="Par540" w:history="1">
              <w:r>
                <w:rPr>
                  <w:rFonts w:ascii="Courier New" w:hAnsi="Courier New" w:cs="Courier New"/>
                  <w:sz w:val="20"/>
                  <w:szCs w:val="20"/>
                </w:rPr>
                <w:t>1.2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,    </w:t>
              <w:br w:type="textWrapping"/>
            </w:r>
            <w:hyperlink w:anchor="Par556" w:history="1">
              <w:r>
                <w:rPr>
                  <w:rFonts w:ascii="Courier New" w:hAnsi="Courier New" w:cs="Courier New"/>
                  <w:sz w:val="20"/>
                  <w:szCs w:val="20"/>
                </w:rPr>
                <w:t>3.3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, </w:t>
            </w:r>
            <w:hyperlink w:anchor="Par565" w:history="1">
              <w:r>
                <w:rPr>
                  <w:rFonts w:ascii="Courier New" w:hAnsi="Courier New" w:cs="Courier New"/>
                  <w:sz w:val="20"/>
                  <w:szCs w:val="20"/>
                </w:rPr>
                <w:t>3.5.1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, </w:t>
            </w:r>
            <w:hyperlink w:anchor="Par580" w:history="1">
              <w:r>
                <w:rPr>
                  <w:rFonts w:ascii="Courier New" w:hAnsi="Courier New" w:cs="Courier New"/>
                  <w:sz w:val="20"/>
                  <w:szCs w:val="20"/>
                </w:rPr>
                <w:t>6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за вычетом </w:t>
            </w:r>
            <w:hyperlink w:anchor="Par584" w:history="1">
              <w:r>
                <w:rPr>
                  <w:rFonts w:ascii="Courier New" w:hAnsi="Courier New" w:cs="Courier New"/>
                  <w:sz w:val="20"/>
                  <w:szCs w:val="20"/>
                </w:rPr>
                <w:t>п. 8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br w:type="textWrapping"/>
              <w:t xml:space="preserve">и </w:t>
            </w:r>
            <w:hyperlink w:anchor="Par588" w:history="1">
              <w:r>
                <w:rPr>
                  <w:rFonts w:ascii="Courier New" w:hAnsi="Courier New" w:cs="Courier New"/>
                  <w:sz w:val="20"/>
                  <w:szCs w:val="20"/>
                </w:rPr>
                <w:t>п. 9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)                        </w:t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6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</w:tr>
    </w:tbl>
    <w:p>
      <w:pPr>
        <w:spacing/>
        <w:jc w:val="center"/>
        <w:widowControl w:val="0"/>
        <w:rPr>
          <w:rFonts w:cs="Calibri"/>
        </w:rPr>
      </w:pPr>
      <w:r>
        <w:rPr>
          <w:rFonts w:cs="Calibri"/>
        </w:rPr>
      </w:r>
    </w:p>
    <w:p>
      <w:pPr>
        <w:ind w:firstLine="540"/>
        <w:spacing/>
        <w:jc w:val="both"/>
        <w:outlineLvl w:val="2"/>
        <w:widowControl w:val="0"/>
        <w:rPr>
          <w:rFonts w:cs="Calibri"/>
        </w:rPr>
      </w:pPr>
      <w:bookmarkStart w:id="36" w:name="Par598"/>
      <w:r>
        <w:rPr>
          <w:rFonts w:cs="Calibri"/>
        </w:rPr>
      </w:r>
      <w:bookmarkEnd w:id="36"/>
      <w:r>
        <w:rPr>
          <w:rFonts w:cs="Calibri"/>
        </w:rPr>
        <w:t>Таблица 9. Финансовые результаты реализации проекта (без муниципальной поддержки)</w:t>
      </w:r>
    </w:p>
    <w:p>
      <w:pPr>
        <w:ind w:firstLine="540"/>
        <w:spacing/>
        <w:jc w:val="both"/>
        <w:widowControl w:val="0"/>
        <w:rPr>
          <w:rFonts w:cs="Calibri"/>
        </w:rPr>
      </w:pPr>
      <w:r>
        <w:rPr>
          <w:rFonts w:cs="Calibri"/>
        </w:rPr>
      </w:r>
    </w:p>
    <w:tbl>
      <w:tblPr>
        <w:name w:val="Таблица10"/>
        <w:tabOrder w:val="0"/>
        <w:jc w:val="left"/>
        <w:tblInd w:w="75" w:type="dxa"/>
        <w:tblW w:w="9720" w:type="dxa"/>
        <w:pPr>
          <w:ind w:left="75"/>
          <w:widowControl w:val="0"/>
          <w:pBdr>
            <w:top w:val="nil" w:sz="0" w:space="3" w:color="000000" tmln="20, 20, 20, 0, 60"/>
            <w:left w:val="nil" w:sz="0" w:space="3" w:color="000000" tmln="20, 20, 20, 0, 60"/>
            <w:bottom w:val="nil" w:sz="0" w:space="3" w:color="000000" tmln="20, 20, 20, 0, 60"/>
            <w:right w:val="nil" w:sz="0" w:space="3" w:color="000000" tmln="20, 20, 20, 0, 60"/>
            <w:between w:val="nil" w:sz="0" w:space="0" w:color="000000" tmln="20, 20, 20, 0, 0"/>
          </w:pBdr>
          <w:shd w:val="none"/>
        </w:pPr>
      </w:tblPr>
      <w:tblGrid>
        <w:gridCol w:w="3960"/>
        <w:gridCol w:w="1080"/>
        <w:gridCol w:w="1080"/>
        <w:gridCol w:w="1080"/>
        <w:gridCol w:w="1080"/>
        <w:gridCol w:w="600"/>
        <w:gridCol w:w="840"/>
      </w:tblGrid>
      <w:tr>
        <w:trPr>
          <w:tblHeader w:val="0"/>
          <w:cantSplit w:val="0"/>
          <w:trHeight w:val="550" w:hRule="atLeast"/>
        </w:trPr>
        <w:tc>
          <w:tcPr>
            <w:tcW w:w="3960" w:type="dxa"/>
            <w:vMerge w:val="restart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Показатели           </w:t>
            </w:r>
          </w:p>
        </w:tc>
        <w:tc>
          <w:tcPr>
            <w:tcW w:w="4320" w:type="dxa"/>
            <w:gridSpan w:val="4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1-й год            </w:t>
            </w:r>
          </w:p>
        </w:tc>
        <w:tc>
          <w:tcPr>
            <w:tcW w:w="600" w:type="dxa"/>
            <w:vMerge w:val="restart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...</w:t>
              <w:br w:type="textWrapping"/>
              <w:t>год</w:t>
            </w:r>
          </w:p>
        </w:tc>
        <w:tc>
          <w:tcPr>
            <w:tcW w:w="840" w:type="dxa"/>
            <w:vMerge w:val="restart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Всего</w:t>
            </w:r>
          </w:p>
        </w:tc>
      </w:tr>
      <w:tr>
        <w:trPr>
          <w:tblHeader w:val="0"/>
          <w:cantSplit w:val="0"/>
          <w:trHeight w:val="550" w:hRule="atLeast"/>
        </w:trPr>
        <w:tc>
          <w:tcPr>
            <w:tcW w:w="3960" w:type="dxa"/>
            <w:vMerge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Basic Roman" w:hAnsi="Basic Roman" w:eastAsia="Basic Roman" w:cs="Basic Roma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I   </w:t>
              <w:br w:type="textWrapping"/>
              <w:t>квартал</w:t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II   </w:t>
              <w:br w:type="textWrapping"/>
              <w:t>квартал</w:t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III  </w:t>
              <w:br w:type="textWrapping"/>
              <w:t>квартал</w:t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IV   </w:t>
              <w:br w:type="textWrapping"/>
              <w:t>квартал</w:t>
            </w:r>
          </w:p>
        </w:tc>
        <w:tc>
          <w:tcPr>
            <w:tcW w:w="600" w:type="dxa"/>
            <w:vMerge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Basic Roman" w:hAnsi="Basic Roman" w:eastAsia="Basic Roman" w:cs="Basic Roma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840" w:type="dxa"/>
            <w:vMerge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Basic Roman" w:hAnsi="Basic Roman" w:eastAsia="Basic Roman" w:cs="Basic Roman"/>
                <w:kern w:val="1"/>
                <w:sz w:val="20"/>
                <w:szCs w:val="20"/>
                <w:lang w:val="ru-ru" w:eastAsia="zh-cn" w:bidi="ar-sa"/>
              </w:rPr>
            </w:pPr>
          </w:p>
        </w:tc>
      </w:tr>
      <w:tr>
        <w:trPr>
          <w:tblHeader w:val="0"/>
          <w:cantSplit w:val="0"/>
          <w:trHeight w:val="0" w:hRule="auto"/>
        </w:trPr>
        <w:tc>
          <w:tcPr>
            <w:tcW w:w="396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1               </w:t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   </w:t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3   </w:t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4   </w:t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5   </w:t>
            </w:r>
          </w:p>
        </w:tc>
        <w:tc>
          <w:tcPr>
            <w:tcW w:w="6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</w:t>
            </w:r>
          </w:p>
        </w:tc>
        <w:tc>
          <w:tcPr>
            <w:tcW w:w="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7  </w:t>
            </w:r>
          </w:p>
        </w:tc>
      </w:tr>
      <w:tr>
        <w:trPr>
          <w:tblHeader w:val="0"/>
          <w:cantSplit w:val="0"/>
          <w:trHeight w:val="950" w:hRule="atLeast"/>
        </w:trPr>
        <w:tc>
          <w:tcPr>
            <w:tcW w:w="396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 Выручка от реализации всех  </w:t>
              <w:br w:type="textWrapping"/>
              <w:t xml:space="preserve">видов товаров (работ, услуг) с </w:t>
              <w:br w:type="textWrapping"/>
              <w:t xml:space="preserve">НДС, акцизами, пошлинами и     </w:t>
              <w:br w:type="textWrapping"/>
              <w:t>другими обязательными платежами</w:t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6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96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bookmarkStart w:id="37" w:name="Par613"/>
            <w:r>
              <w:rPr>
                <w:rFonts w:ascii="Courier New" w:hAnsi="Courier New" w:cs="Courier New"/>
                <w:sz w:val="20"/>
                <w:szCs w:val="20"/>
              </w:rPr>
            </w:r>
            <w:bookmarkEnd w:id="37"/>
            <w:r>
              <w:rPr>
                <w:rFonts w:ascii="Courier New" w:hAnsi="Courier New" w:cs="Courier New"/>
                <w:sz w:val="20"/>
                <w:szCs w:val="20"/>
              </w:rPr>
              <w:t xml:space="preserve">1.1. НДС                       </w:t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6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550" w:hRule="atLeast"/>
        </w:trPr>
        <w:tc>
          <w:tcPr>
            <w:tcW w:w="396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bookmarkStart w:id="38" w:name="Par615"/>
            <w:r>
              <w:rPr>
                <w:rFonts w:ascii="Courier New" w:hAnsi="Courier New" w:cs="Courier New"/>
                <w:sz w:val="20"/>
                <w:szCs w:val="20"/>
              </w:rPr>
            </w:r>
            <w:bookmarkEnd w:id="38"/>
            <w:r>
              <w:rPr>
                <w:rFonts w:ascii="Courier New" w:hAnsi="Courier New" w:cs="Courier New"/>
                <w:sz w:val="20"/>
                <w:szCs w:val="20"/>
              </w:rPr>
              <w:t>1.2. Акцизы, пошлины  и  другие</w:t>
              <w:br w:type="textWrapping"/>
              <w:t xml:space="preserve">обязательные платежи           </w:t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6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950" w:hRule="atLeast"/>
        </w:trPr>
        <w:tc>
          <w:tcPr>
            <w:tcW w:w="396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bookmarkStart w:id="39" w:name="Par618"/>
            <w:r>
              <w:rPr>
                <w:rFonts w:ascii="Courier New" w:hAnsi="Courier New" w:cs="Courier New"/>
                <w:sz w:val="20"/>
                <w:szCs w:val="20"/>
              </w:rPr>
            </w:r>
            <w:bookmarkEnd w:id="39"/>
            <w:r>
              <w:rPr>
                <w:rFonts w:ascii="Courier New" w:hAnsi="Courier New" w:cs="Courier New"/>
                <w:sz w:val="20"/>
                <w:szCs w:val="20"/>
              </w:rPr>
              <w:t xml:space="preserve">2. Выручка от реализации всех  </w:t>
              <w:br w:type="textWrapping"/>
              <w:t xml:space="preserve">видов товаров (работ, услуг)   </w:t>
              <w:br w:type="textWrapping"/>
              <w:t xml:space="preserve">без НДС, акцизов, пошлин и     </w:t>
              <w:br w:type="textWrapping"/>
              <w:t xml:space="preserve">других обязательных платежей   </w:t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6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750" w:hRule="atLeast"/>
        </w:trPr>
        <w:tc>
          <w:tcPr>
            <w:tcW w:w="396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bookmarkStart w:id="40" w:name="Par623"/>
            <w:r>
              <w:rPr>
                <w:rFonts w:ascii="Courier New" w:hAnsi="Courier New" w:cs="Courier New"/>
                <w:sz w:val="20"/>
                <w:szCs w:val="20"/>
              </w:rPr>
            </w:r>
            <w:bookmarkEnd w:id="40"/>
            <w:r>
              <w:rPr>
                <w:rFonts w:ascii="Courier New" w:hAnsi="Courier New" w:cs="Courier New"/>
                <w:sz w:val="20"/>
                <w:szCs w:val="20"/>
              </w:rPr>
              <w:t xml:space="preserve">3. Затраты на производство и   </w:t>
              <w:br w:type="textWrapping"/>
              <w:t xml:space="preserve">реализацию товаров (работ,     </w:t>
              <w:br w:type="textWrapping"/>
              <w:t xml:space="preserve">услуг) (без НДС)               </w:t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6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96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3.1. Материальные затраты      </w:t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6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96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3.2. Затраты на оплату труда   </w:t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6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550" w:hRule="atLeast"/>
        </w:trPr>
        <w:tc>
          <w:tcPr>
            <w:tcW w:w="396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bookmarkStart w:id="41" w:name="Par631"/>
            <w:r>
              <w:rPr>
                <w:rFonts w:ascii="Courier New" w:hAnsi="Courier New" w:cs="Courier New"/>
                <w:sz w:val="20"/>
                <w:szCs w:val="20"/>
              </w:rPr>
            </w:r>
            <w:bookmarkEnd w:id="41"/>
            <w:r>
              <w:rPr>
                <w:rFonts w:ascii="Courier New" w:hAnsi="Courier New" w:cs="Courier New"/>
                <w:sz w:val="20"/>
                <w:szCs w:val="20"/>
              </w:rPr>
              <w:t>3.3. Отчисления  на  социальные</w:t>
              <w:br w:type="textWrapping"/>
              <w:t xml:space="preserve">нужды                          </w:t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6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96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3.4. Амортизационные отчисления</w:t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6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750" w:hRule="atLeast"/>
        </w:trPr>
        <w:tc>
          <w:tcPr>
            <w:tcW w:w="396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3.5. Прочие  налоги,  относимые</w:t>
              <w:br w:type="textWrapping"/>
              <w:t>на себестоимость, в  том  числе</w:t>
              <w:br w:type="textWrapping"/>
              <w:t xml:space="preserve">(указать каждый в отдельности) </w:t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6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96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bookmarkStart w:id="42" w:name="Par640"/>
            <w:r>
              <w:rPr>
                <w:rFonts w:ascii="Courier New" w:hAnsi="Courier New" w:cs="Courier New"/>
                <w:sz w:val="20"/>
                <w:szCs w:val="20"/>
              </w:rPr>
            </w:r>
            <w:bookmarkEnd w:id="42"/>
            <w:r>
              <w:rPr>
                <w:rFonts w:ascii="Courier New" w:hAnsi="Courier New" w:cs="Courier New"/>
                <w:sz w:val="20"/>
                <w:szCs w:val="20"/>
              </w:rPr>
              <w:t xml:space="preserve">налог на имущество             </w:t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6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96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земельный налог                </w:t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6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96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транспортный налог             </w:t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6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96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налоги (указать)        </w:t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6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96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3.6. Проценты по кредитам      </w:t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6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550" w:hRule="atLeast"/>
        </w:trPr>
        <w:tc>
          <w:tcPr>
            <w:tcW w:w="396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4. Финансовый результат (</w:t>
            </w:r>
            <w:hyperlink w:anchor="Par618" w:history="1">
              <w:r>
                <w:rPr>
                  <w:rFonts w:ascii="Courier New" w:hAnsi="Courier New" w:cs="Courier New"/>
                  <w:sz w:val="20"/>
                  <w:szCs w:val="20"/>
                </w:rPr>
                <w:t>п. 2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-</w:t>
              <w:br w:type="textWrapping"/>
            </w:r>
            <w:hyperlink w:anchor="Par623" w:history="1">
              <w:r>
                <w:rPr>
                  <w:rFonts w:ascii="Courier New" w:hAnsi="Courier New" w:cs="Courier New"/>
                  <w:sz w:val="20"/>
                  <w:szCs w:val="20"/>
                </w:rPr>
                <w:t>п. 3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)                          </w:t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6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96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bookmarkStart w:id="43" w:name="Par653"/>
            <w:r>
              <w:rPr>
                <w:rFonts w:ascii="Courier New" w:hAnsi="Courier New" w:cs="Courier New"/>
                <w:sz w:val="20"/>
                <w:szCs w:val="20"/>
              </w:rPr>
            </w:r>
            <w:bookmarkEnd w:id="43"/>
            <w:r>
              <w:rPr>
                <w:rFonts w:ascii="Courier New" w:hAnsi="Courier New" w:cs="Courier New"/>
                <w:sz w:val="20"/>
                <w:szCs w:val="20"/>
              </w:rPr>
              <w:t xml:space="preserve">5. Налогооблагаемая прибыль    </w:t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6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96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bookmarkStart w:id="44" w:name="Par655"/>
            <w:r>
              <w:rPr>
                <w:rFonts w:ascii="Courier New" w:hAnsi="Courier New" w:cs="Courier New"/>
                <w:sz w:val="20"/>
                <w:szCs w:val="20"/>
              </w:rPr>
            </w:r>
            <w:bookmarkEnd w:id="44"/>
            <w:r>
              <w:rPr>
                <w:rFonts w:ascii="Courier New" w:hAnsi="Courier New" w:cs="Courier New"/>
                <w:sz w:val="20"/>
                <w:szCs w:val="20"/>
              </w:rPr>
              <w:t xml:space="preserve">6. Налог на прибыль            </w:t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6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96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7. Чистая прибыль (</w:t>
            </w:r>
            <w:hyperlink w:anchor="Par653" w:history="1">
              <w:r>
                <w:rPr>
                  <w:rFonts w:ascii="Courier New" w:hAnsi="Courier New" w:cs="Courier New"/>
                  <w:sz w:val="20"/>
                  <w:szCs w:val="20"/>
                </w:rPr>
                <w:t>п. 5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- </w:t>
            </w:r>
            <w:hyperlink w:anchor="Par655" w:history="1">
              <w:r>
                <w:rPr>
                  <w:rFonts w:ascii="Courier New" w:hAnsi="Courier New" w:cs="Courier New"/>
                  <w:sz w:val="20"/>
                  <w:szCs w:val="20"/>
                </w:rPr>
                <w:t>п. 6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6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750" w:hRule="atLeast"/>
        </w:trPr>
        <w:tc>
          <w:tcPr>
            <w:tcW w:w="396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bookmarkStart w:id="45" w:name="Par659"/>
            <w:r>
              <w:rPr>
                <w:rFonts w:ascii="Courier New" w:hAnsi="Courier New" w:cs="Courier New"/>
                <w:sz w:val="20"/>
                <w:szCs w:val="20"/>
              </w:rPr>
            </w:r>
            <w:bookmarkEnd w:id="45"/>
            <w:r>
              <w:rPr>
                <w:rFonts w:ascii="Courier New" w:hAnsi="Courier New" w:cs="Courier New"/>
                <w:sz w:val="20"/>
                <w:szCs w:val="20"/>
              </w:rPr>
              <w:t xml:space="preserve">8. НДС, уплачиваемый           </w:t>
              <w:br w:type="textWrapping"/>
              <w:t xml:space="preserve">поставщикам и подрядчикам по   </w:t>
              <w:br w:type="textWrapping"/>
              <w:t xml:space="preserve">операционной деятельности      </w:t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6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750" w:hRule="atLeast"/>
        </w:trPr>
        <w:tc>
          <w:tcPr>
            <w:tcW w:w="396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bookmarkStart w:id="46" w:name="Par663"/>
            <w:r>
              <w:rPr>
                <w:rFonts w:ascii="Courier New" w:hAnsi="Courier New" w:cs="Courier New"/>
                <w:sz w:val="20"/>
                <w:szCs w:val="20"/>
              </w:rPr>
            </w:r>
            <w:bookmarkEnd w:id="46"/>
            <w:r>
              <w:rPr>
                <w:rFonts w:ascii="Courier New" w:hAnsi="Courier New" w:cs="Courier New"/>
                <w:sz w:val="20"/>
                <w:szCs w:val="20"/>
              </w:rPr>
              <w:t xml:space="preserve">9. НДС, уплачиваемый           </w:t>
              <w:br w:type="textWrapping"/>
              <w:t xml:space="preserve">поставщикам и подрядчикам по   </w:t>
              <w:br w:type="textWrapping"/>
              <w:t xml:space="preserve">инвестиционной деятельности    </w:t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6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950" w:hRule="atLeast"/>
        </w:trPr>
        <w:tc>
          <w:tcPr>
            <w:tcW w:w="396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10. Начисленные платежи в      </w:t>
              <w:br w:type="textWrapping"/>
              <w:t xml:space="preserve">бюджет (сумма </w:t>
            </w:r>
            <w:hyperlink w:anchor="Par613" w:history="1">
              <w:r>
                <w:rPr>
                  <w:rFonts w:ascii="Courier New" w:hAnsi="Courier New" w:cs="Courier New"/>
                  <w:sz w:val="20"/>
                  <w:szCs w:val="20"/>
                </w:rPr>
                <w:t>пп. 1.1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, </w:t>
            </w:r>
            <w:hyperlink w:anchor="Par615" w:history="1">
              <w:r>
                <w:rPr>
                  <w:rFonts w:ascii="Courier New" w:hAnsi="Courier New" w:cs="Courier New"/>
                  <w:sz w:val="20"/>
                  <w:szCs w:val="20"/>
                </w:rPr>
                <w:t>1.2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,    </w:t>
              <w:br w:type="textWrapping"/>
            </w:r>
            <w:hyperlink w:anchor="Par631" w:history="1">
              <w:r>
                <w:rPr>
                  <w:rFonts w:ascii="Courier New" w:hAnsi="Courier New" w:cs="Courier New"/>
                  <w:sz w:val="20"/>
                  <w:szCs w:val="20"/>
                </w:rPr>
                <w:t>3.3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, </w:t>
            </w:r>
            <w:hyperlink w:anchor="Par640" w:history="1">
              <w:r>
                <w:rPr>
                  <w:rFonts w:ascii="Courier New" w:hAnsi="Courier New" w:cs="Courier New"/>
                  <w:sz w:val="20"/>
                  <w:szCs w:val="20"/>
                </w:rPr>
                <w:t>3.5.1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, </w:t>
            </w:r>
            <w:hyperlink w:anchor="Par655" w:history="1">
              <w:r>
                <w:rPr>
                  <w:rFonts w:ascii="Courier New" w:hAnsi="Courier New" w:cs="Courier New"/>
                  <w:sz w:val="20"/>
                  <w:szCs w:val="20"/>
                </w:rPr>
                <w:t>6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за вычетом </w:t>
            </w:r>
            <w:hyperlink w:anchor="Par659" w:history="1">
              <w:r>
                <w:rPr>
                  <w:rFonts w:ascii="Courier New" w:hAnsi="Courier New" w:cs="Courier New"/>
                  <w:sz w:val="20"/>
                  <w:szCs w:val="20"/>
                </w:rPr>
                <w:t>п. 8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и</w:t>
              <w:br w:type="textWrapping"/>
            </w:r>
            <w:hyperlink w:anchor="Par663" w:history="1">
              <w:r>
                <w:rPr>
                  <w:rFonts w:ascii="Courier New" w:hAnsi="Courier New" w:cs="Courier New"/>
                  <w:sz w:val="20"/>
                  <w:szCs w:val="20"/>
                </w:rPr>
                <w:t>п. 9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)                          </w:t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6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</w:tr>
    </w:tbl>
    <w:p>
      <w:pPr>
        <w:spacing/>
        <w:jc w:val="center"/>
        <w:widowControl w:val="0"/>
        <w:rPr>
          <w:rFonts w:cs="Calibri"/>
        </w:rPr>
      </w:pPr>
      <w:r>
        <w:rPr>
          <w:rFonts w:cs="Calibri"/>
        </w:rPr>
      </w:r>
    </w:p>
    <w:p>
      <w:pPr>
        <w:ind w:firstLine="540"/>
        <w:spacing/>
        <w:jc w:val="both"/>
        <w:outlineLvl w:val="2"/>
        <w:widowControl w:val="0"/>
        <w:rPr>
          <w:rFonts w:cs="Calibri"/>
        </w:rPr>
      </w:pPr>
      <w:bookmarkStart w:id="47" w:name="Par673"/>
      <w:r>
        <w:rPr>
          <w:rFonts w:cs="Calibri"/>
        </w:rPr>
      </w:r>
      <w:bookmarkEnd w:id="47"/>
      <w:r>
        <w:rPr>
          <w:rFonts w:cs="Calibri"/>
        </w:rPr>
        <w:t>Таблица 10. Расчет срока окупаемости капитальных вложений по проекту (с муниципальной поддержкой)</w:t>
      </w:r>
    </w:p>
    <w:p>
      <w:pPr>
        <w:ind w:firstLine="540"/>
        <w:spacing/>
        <w:jc w:val="both"/>
        <w:widowControl w:val="0"/>
        <w:rPr>
          <w:rFonts w:cs="Calibri"/>
        </w:rPr>
      </w:pPr>
      <w:r>
        <w:rPr>
          <w:rFonts w:cs="Calibri"/>
        </w:rPr>
      </w:r>
    </w:p>
    <w:tbl>
      <w:tblPr>
        <w:name w:val="Таблица11"/>
        <w:tabOrder w:val="0"/>
        <w:jc w:val="left"/>
        <w:tblInd w:w="75" w:type="dxa"/>
        <w:tblW w:w="9360" w:type="dxa"/>
        <w:pPr>
          <w:ind w:left="75"/>
          <w:widowControl w:val="0"/>
          <w:pBdr>
            <w:top w:val="nil" w:sz="0" w:space="3" w:color="000000" tmln="20, 20, 20, 0, 60"/>
            <w:left w:val="nil" w:sz="0" w:space="3" w:color="000000" tmln="20, 20, 20, 0, 60"/>
            <w:bottom w:val="nil" w:sz="0" w:space="3" w:color="000000" tmln="20, 20, 20, 0, 60"/>
            <w:right w:val="nil" w:sz="0" w:space="3" w:color="000000" tmln="20, 20, 20, 0, 60"/>
            <w:between w:val="nil" w:sz="0" w:space="0" w:color="000000" tmln="20, 20, 20, 0, 0"/>
          </w:pBdr>
          <w:shd w:val="none"/>
        </w:pPr>
      </w:tblPr>
      <w:tblGrid>
        <w:gridCol w:w="840"/>
        <w:gridCol w:w="6840"/>
        <w:gridCol w:w="840"/>
        <w:gridCol w:w="840"/>
      </w:tblGrid>
      <w:tr>
        <w:trPr>
          <w:tblHeader w:val="0"/>
          <w:cantSplit w:val="0"/>
          <w:trHeight w:val="550" w:hRule="atLeast"/>
        </w:trPr>
        <w:tc>
          <w:tcPr>
            <w:tcW w:w="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N  </w:t>
            </w:r>
          </w:p>
        </w:tc>
        <w:tc>
          <w:tcPr>
            <w:tcW w:w="6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Наименование показателей               </w:t>
            </w:r>
          </w:p>
        </w:tc>
        <w:tc>
          <w:tcPr>
            <w:tcW w:w="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1-й </w:t>
              <w:br w:type="textWrapping"/>
              <w:t xml:space="preserve"> год </w:t>
            </w:r>
          </w:p>
        </w:tc>
        <w:tc>
          <w:tcPr>
            <w:tcW w:w="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... </w:t>
              <w:br w:type="textWrapping"/>
              <w:t xml:space="preserve"> год 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  </w:t>
            </w:r>
          </w:p>
        </w:tc>
        <w:tc>
          <w:tcPr>
            <w:tcW w:w="6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2                           </w:t>
            </w:r>
          </w:p>
        </w:tc>
        <w:tc>
          <w:tcPr>
            <w:tcW w:w="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  </w:t>
            </w:r>
          </w:p>
        </w:tc>
        <w:tc>
          <w:tcPr>
            <w:tcW w:w="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  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</w:t>
            </w:r>
          </w:p>
        </w:tc>
        <w:tc>
          <w:tcPr>
            <w:tcW w:w="6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Капитальные вложения по проекту с НДС                  </w:t>
            </w:r>
          </w:p>
        </w:tc>
        <w:tc>
          <w:tcPr>
            <w:tcW w:w="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</w:t>
            </w:r>
          </w:p>
        </w:tc>
        <w:tc>
          <w:tcPr>
            <w:tcW w:w="6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Капитальные вложения по проекту без НДС                </w:t>
            </w:r>
          </w:p>
        </w:tc>
        <w:tc>
          <w:tcPr>
            <w:tcW w:w="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550" w:hRule="atLeast"/>
        </w:trPr>
        <w:tc>
          <w:tcPr>
            <w:tcW w:w="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</w:t>
            </w:r>
          </w:p>
        </w:tc>
        <w:tc>
          <w:tcPr>
            <w:tcW w:w="6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bookmarkStart w:id="48" w:name="Par685"/>
            <w:r>
              <w:rPr>
                <w:rFonts w:ascii="Courier New" w:hAnsi="Courier New" w:cs="Courier New"/>
                <w:sz w:val="20"/>
                <w:szCs w:val="20"/>
              </w:rPr>
            </w:r>
            <w:bookmarkEnd w:id="48"/>
            <w:r>
              <w:rPr>
                <w:rFonts w:ascii="Courier New" w:hAnsi="Courier New" w:cs="Courier New"/>
                <w:sz w:val="20"/>
                <w:szCs w:val="20"/>
              </w:rPr>
              <w:t xml:space="preserve">Капитальные вложения по проекту без НДС накопленным    </w:t>
              <w:br w:type="textWrapping"/>
              <w:t xml:space="preserve">итогом с начала реализации проекта                     </w:t>
            </w:r>
          </w:p>
        </w:tc>
        <w:tc>
          <w:tcPr>
            <w:tcW w:w="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4</w:t>
            </w:r>
          </w:p>
        </w:tc>
        <w:tc>
          <w:tcPr>
            <w:tcW w:w="6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bookmarkStart w:id="49" w:name="Par688"/>
            <w:r>
              <w:rPr>
                <w:rFonts w:ascii="Courier New" w:hAnsi="Courier New" w:cs="Courier New"/>
                <w:sz w:val="20"/>
                <w:szCs w:val="20"/>
              </w:rPr>
            </w:r>
            <w:bookmarkEnd w:id="49"/>
            <w:r>
              <w:rPr>
                <w:rFonts w:ascii="Courier New" w:hAnsi="Courier New" w:cs="Courier New"/>
                <w:sz w:val="20"/>
                <w:szCs w:val="20"/>
              </w:rPr>
              <w:t xml:space="preserve">Чистая прибыль                                         </w:t>
            </w:r>
          </w:p>
        </w:tc>
        <w:tc>
          <w:tcPr>
            <w:tcW w:w="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5</w:t>
            </w:r>
          </w:p>
        </w:tc>
        <w:tc>
          <w:tcPr>
            <w:tcW w:w="6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Амортизация                                            </w:t>
            </w:r>
          </w:p>
        </w:tc>
        <w:tc>
          <w:tcPr>
            <w:tcW w:w="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6</w:t>
            </w:r>
          </w:p>
        </w:tc>
        <w:tc>
          <w:tcPr>
            <w:tcW w:w="6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Сумма прибыли и амортизации (сумма </w:t>
            </w:r>
            <w:hyperlink w:anchor="Par685" w:history="1">
              <w:r>
                <w:rPr>
                  <w:rFonts w:ascii="Courier New" w:hAnsi="Courier New" w:cs="Courier New"/>
                  <w:sz w:val="20"/>
                  <w:szCs w:val="20"/>
                </w:rPr>
                <w:t>пп. 3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и </w:t>
            </w:r>
            <w:hyperlink w:anchor="Par688" w:history="1">
              <w:r>
                <w:rPr>
                  <w:rFonts w:ascii="Courier New" w:hAnsi="Courier New" w:cs="Courier New"/>
                  <w:sz w:val="20"/>
                  <w:szCs w:val="20"/>
                </w:rPr>
                <w:t>4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)          </w:t>
            </w:r>
          </w:p>
        </w:tc>
        <w:tc>
          <w:tcPr>
            <w:tcW w:w="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550" w:hRule="atLeast"/>
        </w:trPr>
        <w:tc>
          <w:tcPr>
            <w:tcW w:w="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7</w:t>
            </w:r>
          </w:p>
        </w:tc>
        <w:tc>
          <w:tcPr>
            <w:tcW w:w="6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bookmarkStart w:id="50" w:name="Par694"/>
            <w:r>
              <w:rPr>
                <w:rFonts w:ascii="Courier New" w:hAnsi="Courier New" w:cs="Courier New"/>
                <w:sz w:val="20"/>
                <w:szCs w:val="20"/>
              </w:rPr>
            </w:r>
            <w:bookmarkEnd w:id="50"/>
            <w:r>
              <w:rPr>
                <w:rFonts w:ascii="Courier New" w:hAnsi="Courier New" w:cs="Courier New"/>
                <w:sz w:val="20"/>
                <w:szCs w:val="20"/>
              </w:rPr>
              <w:t xml:space="preserve">То же нарастающим итогом с момента начала реализации   </w:t>
              <w:br w:type="textWrapping"/>
              <w:t xml:space="preserve">инвестиционного проекта                                </w:t>
            </w:r>
          </w:p>
        </w:tc>
        <w:tc>
          <w:tcPr>
            <w:tcW w:w="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550" w:hRule="atLeast"/>
        </w:trPr>
        <w:tc>
          <w:tcPr>
            <w:tcW w:w="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8</w:t>
            </w:r>
          </w:p>
        </w:tc>
        <w:tc>
          <w:tcPr>
            <w:tcW w:w="6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Чистый поток с момента начала реализации проекта       </w:t>
              <w:br w:type="textWrapping"/>
              <w:t xml:space="preserve">(разность </w:t>
            </w:r>
            <w:hyperlink w:anchor="Par694" w:history="1">
              <w:r>
                <w:rPr>
                  <w:rFonts w:ascii="Courier New" w:hAnsi="Courier New" w:cs="Courier New"/>
                  <w:sz w:val="20"/>
                  <w:szCs w:val="20"/>
                </w:rPr>
                <w:t>пп. 7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и </w:t>
            </w:r>
            <w:hyperlink w:anchor="Par432" w:history="1">
              <w:r>
                <w:rPr>
                  <w:rFonts w:ascii="Courier New" w:hAnsi="Courier New" w:cs="Courier New"/>
                  <w:sz w:val="20"/>
                  <w:szCs w:val="20"/>
                </w:rPr>
                <w:t>3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)                                   </w:t>
            </w:r>
          </w:p>
        </w:tc>
        <w:tc>
          <w:tcPr>
            <w:tcW w:w="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9</w:t>
            </w:r>
          </w:p>
        </w:tc>
        <w:tc>
          <w:tcPr>
            <w:tcW w:w="6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Начисления по кредиту к погашению, в том числе         </w:t>
            </w:r>
          </w:p>
        </w:tc>
        <w:tc>
          <w:tcPr>
            <w:tcW w:w="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9.1.</w:t>
            </w:r>
          </w:p>
        </w:tc>
        <w:tc>
          <w:tcPr>
            <w:tcW w:w="6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долг                                          </w:t>
            </w:r>
          </w:p>
        </w:tc>
        <w:tc>
          <w:tcPr>
            <w:tcW w:w="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9.2.</w:t>
            </w:r>
          </w:p>
        </w:tc>
        <w:tc>
          <w:tcPr>
            <w:tcW w:w="6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Процент по кредиту                                     </w:t>
            </w:r>
          </w:p>
        </w:tc>
        <w:tc>
          <w:tcPr>
            <w:tcW w:w="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</w:tr>
    </w:tbl>
    <w:p>
      <w:pPr>
        <w:ind w:firstLine="540"/>
        <w:spacing/>
        <w:jc w:val="both"/>
        <w:widowControl w:val="0"/>
        <w:rPr>
          <w:rFonts w:cs="Calibri"/>
        </w:rPr>
      </w:pPr>
      <w:r>
        <w:rPr>
          <w:rFonts w:cs="Calibri"/>
        </w:rPr>
      </w:r>
    </w:p>
    <w:p>
      <w:pPr>
        <w:ind w:firstLine="540"/>
        <w:spacing/>
        <w:jc w:val="both"/>
        <w:outlineLvl w:val="2"/>
        <w:widowControl w:val="0"/>
        <w:rPr>
          <w:rFonts w:cs="Calibri"/>
        </w:rPr>
      </w:pPr>
      <w:bookmarkStart w:id="51" w:name="Par707"/>
      <w:r>
        <w:rPr>
          <w:rFonts w:cs="Calibri"/>
        </w:rPr>
      </w:r>
      <w:bookmarkEnd w:id="51"/>
      <w:r>
        <w:rPr>
          <w:rFonts w:cs="Calibri"/>
        </w:rPr>
        <w:t>Таблица 11. Расчет срока окупаемости капитальных вложений по проекту (без муниципальной поддержки)</w:t>
      </w:r>
    </w:p>
    <w:p>
      <w:pPr>
        <w:ind w:firstLine="540"/>
        <w:spacing/>
        <w:jc w:val="both"/>
        <w:widowControl w:val="0"/>
        <w:rPr>
          <w:rFonts w:cs="Calibri"/>
        </w:rPr>
      </w:pPr>
      <w:r>
        <w:rPr>
          <w:rFonts w:cs="Calibri"/>
        </w:rPr>
      </w:r>
    </w:p>
    <w:tbl>
      <w:tblPr>
        <w:name w:val="Таблица12"/>
        <w:tabOrder w:val="0"/>
        <w:jc w:val="left"/>
        <w:tblInd w:w="75" w:type="dxa"/>
        <w:tblW w:w="9360" w:type="dxa"/>
        <w:pPr>
          <w:ind w:left="75"/>
          <w:widowControl w:val="0"/>
          <w:pBdr>
            <w:top w:val="nil" w:sz="0" w:space="3" w:color="000000" tmln="20, 20, 20, 0, 60"/>
            <w:left w:val="nil" w:sz="0" w:space="3" w:color="000000" tmln="20, 20, 20, 0, 60"/>
            <w:bottom w:val="nil" w:sz="0" w:space="3" w:color="000000" tmln="20, 20, 20, 0, 60"/>
            <w:right w:val="nil" w:sz="0" w:space="3" w:color="000000" tmln="20, 20, 20, 0, 60"/>
            <w:between w:val="nil" w:sz="0" w:space="0" w:color="000000" tmln="20, 20, 20, 0, 0"/>
          </w:pBdr>
          <w:shd w:val="none"/>
        </w:pPr>
      </w:tblPr>
      <w:tblGrid>
        <w:gridCol w:w="840"/>
        <w:gridCol w:w="6840"/>
        <w:gridCol w:w="840"/>
        <w:gridCol w:w="840"/>
      </w:tblGrid>
      <w:tr>
        <w:trPr>
          <w:tblHeader w:val="0"/>
          <w:cantSplit w:val="0"/>
          <w:trHeight w:val="550" w:hRule="atLeast"/>
        </w:trPr>
        <w:tc>
          <w:tcPr>
            <w:tcW w:w="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N  </w:t>
            </w:r>
          </w:p>
        </w:tc>
        <w:tc>
          <w:tcPr>
            <w:tcW w:w="6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Наименование показателей               </w:t>
            </w:r>
          </w:p>
        </w:tc>
        <w:tc>
          <w:tcPr>
            <w:tcW w:w="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1-й </w:t>
              <w:br w:type="textWrapping"/>
              <w:t xml:space="preserve"> год </w:t>
            </w:r>
          </w:p>
        </w:tc>
        <w:tc>
          <w:tcPr>
            <w:tcW w:w="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... </w:t>
              <w:br w:type="textWrapping"/>
              <w:t xml:space="preserve"> год 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  </w:t>
            </w:r>
          </w:p>
        </w:tc>
        <w:tc>
          <w:tcPr>
            <w:tcW w:w="6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2                           </w:t>
            </w:r>
          </w:p>
        </w:tc>
        <w:tc>
          <w:tcPr>
            <w:tcW w:w="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  </w:t>
            </w:r>
          </w:p>
        </w:tc>
        <w:tc>
          <w:tcPr>
            <w:tcW w:w="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  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</w:t>
            </w:r>
          </w:p>
        </w:tc>
        <w:tc>
          <w:tcPr>
            <w:tcW w:w="6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Капитальные вложения по проекту с НДС                  </w:t>
            </w:r>
          </w:p>
        </w:tc>
        <w:tc>
          <w:tcPr>
            <w:tcW w:w="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</w:t>
            </w:r>
          </w:p>
        </w:tc>
        <w:tc>
          <w:tcPr>
            <w:tcW w:w="6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Капитальные вложения по проекту без НДС                </w:t>
            </w:r>
          </w:p>
        </w:tc>
        <w:tc>
          <w:tcPr>
            <w:tcW w:w="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550" w:hRule="atLeast"/>
        </w:trPr>
        <w:tc>
          <w:tcPr>
            <w:tcW w:w="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</w:t>
            </w:r>
          </w:p>
        </w:tc>
        <w:tc>
          <w:tcPr>
            <w:tcW w:w="6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bookmarkStart w:id="52" w:name="Par719"/>
            <w:r>
              <w:rPr>
                <w:rFonts w:ascii="Courier New" w:hAnsi="Courier New" w:cs="Courier New"/>
                <w:sz w:val="20"/>
                <w:szCs w:val="20"/>
              </w:rPr>
            </w:r>
            <w:bookmarkEnd w:id="52"/>
            <w:r>
              <w:rPr>
                <w:rFonts w:ascii="Courier New" w:hAnsi="Courier New" w:cs="Courier New"/>
                <w:sz w:val="20"/>
                <w:szCs w:val="20"/>
              </w:rPr>
              <w:t xml:space="preserve">Капитальные вложения по проекту без НДС накопленным    </w:t>
              <w:br w:type="textWrapping"/>
              <w:t xml:space="preserve">итогом с начала реализации проекта                     </w:t>
            </w:r>
          </w:p>
        </w:tc>
        <w:tc>
          <w:tcPr>
            <w:tcW w:w="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4</w:t>
            </w:r>
          </w:p>
        </w:tc>
        <w:tc>
          <w:tcPr>
            <w:tcW w:w="6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bookmarkStart w:id="53" w:name="Par722"/>
            <w:r>
              <w:rPr>
                <w:rFonts w:ascii="Courier New" w:hAnsi="Courier New" w:cs="Courier New"/>
                <w:sz w:val="20"/>
                <w:szCs w:val="20"/>
              </w:rPr>
            </w:r>
            <w:bookmarkEnd w:id="53"/>
            <w:r>
              <w:rPr>
                <w:rFonts w:ascii="Courier New" w:hAnsi="Courier New" w:cs="Courier New"/>
                <w:sz w:val="20"/>
                <w:szCs w:val="20"/>
              </w:rPr>
              <w:t xml:space="preserve">Чистая прибыль                                         </w:t>
            </w:r>
          </w:p>
        </w:tc>
        <w:tc>
          <w:tcPr>
            <w:tcW w:w="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5</w:t>
            </w:r>
          </w:p>
        </w:tc>
        <w:tc>
          <w:tcPr>
            <w:tcW w:w="6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Амортизация                                            </w:t>
            </w:r>
          </w:p>
        </w:tc>
        <w:tc>
          <w:tcPr>
            <w:tcW w:w="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6</w:t>
            </w:r>
          </w:p>
        </w:tc>
        <w:tc>
          <w:tcPr>
            <w:tcW w:w="6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Сумма прибыли и амортизации (сумма </w:t>
            </w:r>
            <w:hyperlink w:anchor="Par719" w:history="1">
              <w:r>
                <w:rPr>
                  <w:rFonts w:ascii="Courier New" w:hAnsi="Courier New" w:cs="Courier New"/>
                  <w:sz w:val="20"/>
                  <w:szCs w:val="20"/>
                </w:rPr>
                <w:t>пп. 3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и </w:t>
            </w:r>
            <w:hyperlink w:anchor="Par722" w:history="1">
              <w:r>
                <w:rPr>
                  <w:rFonts w:ascii="Courier New" w:hAnsi="Courier New" w:cs="Courier New"/>
                  <w:sz w:val="20"/>
                  <w:szCs w:val="20"/>
                </w:rPr>
                <w:t>4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)          </w:t>
            </w:r>
          </w:p>
        </w:tc>
        <w:tc>
          <w:tcPr>
            <w:tcW w:w="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550" w:hRule="atLeast"/>
        </w:trPr>
        <w:tc>
          <w:tcPr>
            <w:tcW w:w="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7</w:t>
            </w:r>
          </w:p>
        </w:tc>
        <w:tc>
          <w:tcPr>
            <w:tcW w:w="6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bookmarkStart w:id="54" w:name="Par728"/>
            <w:r>
              <w:rPr>
                <w:rFonts w:ascii="Courier New" w:hAnsi="Courier New" w:cs="Courier New"/>
                <w:sz w:val="20"/>
                <w:szCs w:val="20"/>
              </w:rPr>
            </w:r>
            <w:bookmarkEnd w:id="54"/>
            <w:r>
              <w:rPr>
                <w:rFonts w:ascii="Courier New" w:hAnsi="Courier New" w:cs="Courier New"/>
                <w:sz w:val="20"/>
                <w:szCs w:val="20"/>
              </w:rPr>
              <w:t xml:space="preserve">То же нарастающим итогом с момента начала реализации   </w:t>
              <w:br w:type="textWrapping"/>
              <w:t xml:space="preserve">инвестиционного проекта                                </w:t>
            </w:r>
          </w:p>
        </w:tc>
        <w:tc>
          <w:tcPr>
            <w:tcW w:w="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550" w:hRule="atLeast"/>
        </w:trPr>
        <w:tc>
          <w:tcPr>
            <w:tcW w:w="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8</w:t>
            </w:r>
          </w:p>
        </w:tc>
        <w:tc>
          <w:tcPr>
            <w:tcW w:w="6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Чистый поток с момента начала реализации проекта       </w:t>
              <w:br w:type="textWrapping"/>
              <w:t xml:space="preserve">(разность </w:t>
            </w:r>
            <w:hyperlink w:anchor="Par728" w:history="1">
              <w:r>
                <w:rPr>
                  <w:rFonts w:ascii="Courier New" w:hAnsi="Courier New" w:cs="Courier New"/>
                  <w:sz w:val="20"/>
                  <w:szCs w:val="20"/>
                </w:rPr>
                <w:t>пп. 7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и </w:t>
            </w:r>
            <w:hyperlink w:anchor="Par719" w:history="1">
              <w:r>
                <w:rPr>
                  <w:rFonts w:ascii="Courier New" w:hAnsi="Courier New" w:cs="Courier New"/>
                  <w:sz w:val="20"/>
                  <w:szCs w:val="20"/>
                </w:rPr>
                <w:t>3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)                                   </w:t>
            </w:r>
          </w:p>
        </w:tc>
        <w:tc>
          <w:tcPr>
            <w:tcW w:w="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9</w:t>
            </w:r>
          </w:p>
        </w:tc>
        <w:tc>
          <w:tcPr>
            <w:tcW w:w="6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Начисления по кредиту к погашению, в том числе         </w:t>
            </w:r>
          </w:p>
        </w:tc>
        <w:tc>
          <w:tcPr>
            <w:tcW w:w="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9.1.</w:t>
            </w:r>
          </w:p>
        </w:tc>
        <w:tc>
          <w:tcPr>
            <w:tcW w:w="6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долг                                          </w:t>
            </w:r>
          </w:p>
        </w:tc>
        <w:tc>
          <w:tcPr>
            <w:tcW w:w="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9.2.</w:t>
            </w:r>
          </w:p>
        </w:tc>
        <w:tc>
          <w:tcPr>
            <w:tcW w:w="6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Процент по кредиту                                     </w:t>
            </w:r>
          </w:p>
        </w:tc>
        <w:tc>
          <w:tcPr>
            <w:tcW w:w="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</w:tr>
    </w:tbl>
    <w:p>
      <w:pPr>
        <w:ind w:firstLine="540"/>
        <w:spacing/>
        <w:jc w:val="both"/>
        <w:widowControl w:val="0"/>
        <w:rPr>
          <w:rFonts w:cs="Calibri"/>
        </w:rPr>
      </w:pPr>
      <w:r>
        <w:rPr>
          <w:rFonts w:cs="Calibri"/>
        </w:rPr>
      </w:r>
    </w:p>
    <w:p>
      <w:pPr>
        <w:ind w:firstLine="540"/>
        <w:spacing/>
        <w:jc w:val="both"/>
        <w:outlineLvl w:val="2"/>
        <w:widowControl w:val="0"/>
        <w:rPr>
          <w:rFonts w:cs="Calibri"/>
        </w:rPr>
      </w:pPr>
      <w:bookmarkStart w:id="55" w:name="Par741"/>
      <w:r>
        <w:rPr>
          <w:rFonts w:cs="Calibri"/>
        </w:rPr>
      </w:r>
      <w:bookmarkEnd w:id="55"/>
      <w:r>
        <w:rPr>
          <w:rFonts w:cs="Calibri"/>
        </w:rPr>
        <w:t>Таблица 12. Бюджетный эффект общий и в части бюджета субъекта Российской Федерации от реализации проекта</w:t>
      </w:r>
    </w:p>
    <w:p>
      <w:pPr>
        <w:ind w:firstLine="540"/>
        <w:spacing/>
        <w:jc w:val="both"/>
        <w:widowControl w:val="0"/>
        <w:rPr>
          <w:rFonts w:cs="Calibri"/>
        </w:rPr>
      </w:pPr>
      <w:r>
        <w:rPr>
          <w:rFonts w:cs="Calibri"/>
        </w:rPr>
      </w:r>
    </w:p>
    <w:tbl>
      <w:tblPr>
        <w:name w:val="Таблица13"/>
        <w:tabOrder w:val="0"/>
        <w:jc w:val="left"/>
        <w:tblInd w:w="75" w:type="dxa"/>
        <w:tblW w:w="9360" w:type="dxa"/>
        <w:pPr>
          <w:ind w:left="75"/>
          <w:widowControl w:val="0"/>
          <w:pBdr>
            <w:top w:val="nil" w:sz="0" w:space="3" w:color="000000" tmln="20, 20, 20, 0, 60"/>
            <w:left w:val="nil" w:sz="0" w:space="3" w:color="000000" tmln="20, 20, 20, 0, 60"/>
            <w:bottom w:val="nil" w:sz="0" w:space="3" w:color="000000" tmln="20, 20, 20, 0, 60"/>
            <w:right w:val="nil" w:sz="0" w:space="3" w:color="000000" tmln="20, 20, 20, 0, 60"/>
            <w:between w:val="nil" w:sz="0" w:space="0" w:color="000000" tmln="20, 20, 20, 0, 0"/>
          </w:pBdr>
          <w:shd w:val="none"/>
        </w:pPr>
      </w:tblPr>
      <w:tblGrid>
        <w:gridCol w:w="6840"/>
        <w:gridCol w:w="840"/>
        <w:gridCol w:w="600"/>
        <w:gridCol w:w="1080"/>
      </w:tblGrid>
      <w:tr>
        <w:trPr>
          <w:tblHeader w:val="0"/>
          <w:cantSplit w:val="0"/>
          <w:trHeight w:val="550" w:hRule="atLeast"/>
        </w:trPr>
        <w:tc>
          <w:tcPr>
            <w:tcW w:w="6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Наименование статьи                  </w:t>
            </w:r>
          </w:p>
        </w:tc>
        <w:tc>
          <w:tcPr>
            <w:tcW w:w="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1-й </w:t>
              <w:br w:type="textWrapping"/>
              <w:t xml:space="preserve"> год </w:t>
            </w:r>
          </w:p>
        </w:tc>
        <w:tc>
          <w:tcPr>
            <w:tcW w:w="6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...</w:t>
              <w:br w:type="textWrapping"/>
              <w:t>год</w:t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Всего 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6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1                           </w:t>
            </w:r>
          </w:p>
        </w:tc>
        <w:tc>
          <w:tcPr>
            <w:tcW w:w="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  </w:t>
            </w:r>
          </w:p>
        </w:tc>
        <w:tc>
          <w:tcPr>
            <w:tcW w:w="6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</w:t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4   </w:t>
            </w:r>
          </w:p>
        </w:tc>
      </w:tr>
      <w:tr>
        <w:trPr>
          <w:tblHeader w:val="0"/>
          <w:cantSplit w:val="0"/>
          <w:trHeight w:val="750" w:hRule="atLeast"/>
        </w:trPr>
        <w:tc>
          <w:tcPr>
            <w:tcW w:w="6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bookmarkStart w:id="56" w:name="Par749"/>
            <w:r>
              <w:rPr>
                <w:rFonts w:ascii="Courier New" w:hAnsi="Courier New" w:cs="Courier New"/>
                <w:sz w:val="20"/>
                <w:szCs w:val="20"/>
              </w:rPr>
            </w:r>
            <w:bookmarkEnd w:id="56"/>
            <w:r>
              <w:rPr>
                <w:rFonts w:ascii="Courier New" w:hAnsi="Courier New" w:cs="Courier New"/>
                <w:sz w:val="20"/>
                <w:szCs w:val="20"/>
              </w:rPr>
              <w:t xml:space="preserve">1. Отток средств бюджета (уменьшение доходов и/или     </w:t>
              <w:br w:type="textWrapping"/>
              <w:t xml:space="preserve">увеличение расходов) при осуществлении государственной </w:t>
              <w:br w:type="textWrapping"/>
              <w:t xml:space="preserve">поддержки, всего, в том числе по формам                </w:t>
            </w:r>
          </w:p>
        </w:tc>
        <w:tc>
          <w:tcPr>
            <w:tcW w:w="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6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6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1.1. Льгота по налогу на имущество                     </w:t>
            </w:r>
          </w:p>
        </w:tc>
        <w:tc>
          <w:tcPr>
            <w:tcW w:w="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6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6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1.2. Льгота по налогу на прибыль                       </w:t>
            </w:r>
          </w:p>
        </w:tc>
        <w:tc>
          <w:tcPr>
            <w:tcW w:w="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6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550" w:hRule="atLeast"/>
        </w:trPr>
        <w:tc>
          <w:tcPr>
            <w:tcW w:w="6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1.3. Субсидии для компенсации части  процентной  ставки</w:t>
              <w:br w:type="textWrapping"/>
              <w:t xml:space="preserve">по банковским кредитам                                 </w:t>
            </w:r>
          </w:p>
        </w:tc>
        <w:tc>
          <w:tcPr>
            <w:tcW w:w="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6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6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1.4. Другие формы (указать)                            </w:t>
            </w:r>
          </w:p>
        </w:tc>
        <w:tc>
          <w:tcPr>
            <w:tcW w:w="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6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550" w:hRule="atLeast"/>
        </w:trPr>
        <w:tc>
          <w:tcPr>
            <w:tcW w:w="6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bookmarkStart w:id="57" w:name="Par762"/>
            <w:r>
              <w:rPr>
                <w:rFonts w:ascii="Courier New" w:hAnsi="Courier New" w:cs="Courier New"/>
                <w:sz w:val="20"/>
                <w:szCs w:val="20"/>
              </w:rPr>
            </w:r>
            <w:bookmarkEnd w:id="57"/>
            <w:r>
              <w:rPr>
                <w:rFonts w:ascii="Courier New" w:hAnsi="Courier New" w:cs="Courier New"/>
                <w:sz w:val="20"/>
                <w:szCs w:val="20"/>
              </w:rPr>
              <w:t>2. Приток средств в бюджеты всех уровней, всего, в  том</w:t>
              <w:br w:type="textWrapping"/>
              <w:t xml:space="preserve">числе                                                  </w:t>
            </w:r>
          </w:p>
        </w:tc>
        <w:tc>
          <w:tcPr>
            <w:tcW w:w="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6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6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2.1. Налоги и платежи в бюджет                         </w:t>
            </w:r>
          </w:p>
        </w:tc>
        <w:tc>
          <w:tcPr>
            <w:tcW w:w="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6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6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2.2. Налоги и платежи во внебюджетные фонды            </w:t>
            </w:r>
          </w:p>
        </w:tc>
        <w:tc>
          <w:tcPr>
            <w:tcW w:w="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6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6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2.3. Налог на доходы физических лиц                    </w:t>
            </w:r>
          </w:p>
        </w:tc>
        <w:tc>
          <w:tcPr>
            <w:tcW w:w="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6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550" w:hRule="atLeast"/>
        </w:trPr>
        <w:tc>
          <w:tcPr>
            <w:tcW w:w="6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2.4. Единовременные затраты при  оформлении  земельного</w:t>
              <w:br w:type="textWrapping"/>
              <w:t xml:space="preserve">участка                                                </w:t>
            </w:r>
          </w:p>
        </w:tc>
        <w:tc>
          <w:tcPr>
            <w:tcW w:w="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6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6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3. Сальдо потока (разность показателей </w:t>
            </w:r>
            <w:hyperlink w:anchor="Par762" w:history="1">
              <w:r>
                <w:rPr>
                  <w:rFonts w:ascii="Courier New" w:hAnsi="Courier New" w:cs="Courier New"/>
                  <w:sz w:val="20"/>
                  <w:szCs w:val="20"/>
                </w:rPr>
                <w:t>п. 2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и </w:t>
            </w:r>
            <w:hyperlink w:anchor="Par749" w:history="1">
              <w:r>
                <w:rPr>
                  <w:rFonts w:ascii="Courier New" w:hAnsi="Courier New" w:cs="Courier New"/>
                  <w:sz w:val="20"/>
                  <w:szCs w:val="20"/>
                </w:rPr>
                <w:t>п. 1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)    </w:t>
            </w:r>
          </w:p>
        </w:tc>
        <w:tc>
          <w:tcPr>
            <w:tcW w:w="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6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6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4. То же нарастающим итогом                            </w:t>
            </w:r>
          </w:p>
        </w:tc>
        <w:tc>
          <w:tcPr>
            <w:tcW w:w="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6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550" w:hRule="atLeast"/>
        </w:trPr>
        <w:tc>
          <w:tcPr>
            <w:tcW w:w="6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bookmarkStart w:id="58" w:name="Par778"/>
            <w:r>
              <w:rPr>
                <w:rFonts w:ascii="Courier New" w:hAnsi="Courier New" w:cs="Courier New"/>
                <w:sz w:val="20"/>
                <w:szCs w:val="20"/>
              </w:rPr>
            </w:r>
            <w:bookmarkEnd w:id="58"/>
            <w:r>
              <w:rPr>
                <w:rFonts w:ascii="Courier New" w:hAnsi="Courier New" w:cs="Courier New"/>
                <w:sz w:val="20"/>
                <w:szCs w:val="20"/>
              </w:rPr>
              <w:t>5.  Приток  средств  в   бюджет   субъекта   Российской</w:t>
              <w:br w:type="textWrapping"/>
              <w:t xml:space="preserve">Федерации, всего, в том числе                          </w:t>
            </w:r>
          </w:p>
        </w:tc>
        <w:tc>
          <w:tcPr>
            <w:tcW w:w="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6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6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5.1. Налоги и платежи в бюджет                         </w:t>
            </w:r>
          </w:p>
        </w:tc>
        <w:tc>
          <w:tcPr>
            <w:tcW w:w="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6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6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5.2. Налоги и платежи во внебюджетные фонды            </w:t>
            </w:r>
          </w:p>
        </w:tc>
        <w:tc>
          <w:tcPr>
            <w:tcW w:w="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6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6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5.3. Налог на доходы физических лиц                    </w:t>
            </w:r>
          </w:p>
        </w:tc>
        <w:tc>
          <w:tcPr>
            <w:tcW w:w="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6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550" w:hRule="atLeast"/>
        </w:trPr>
        <w:tc>
          <w:tcPr>
            <w:tcW w:w="6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5.4. Единовременные затраты при  оформлении  земельного</w:t>
              <w:br w:type="textWrapping"/>
              <w:t xml:space="preserve">участка                                                </w:t>
            </w:r>
          </w:p>
        </w:tc>
        <w:tc>
          <w:tcPr>
            <w:tcW w:w="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6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6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6. Сальдо потока (разность показателей </w:t>
            </w:r>
            <w:hyperlink w:anchor="Par778" w:history="1">
              <w:r>
                <w:rPr>
                  <w:rFonts w:ascii="Courier New" w:hAnsi="Courier New" w:cs="Courier New"/>
                  <w:sz w:val="20"/>
                  <w:szCs w:val="20"/>
                </w:rPr>
                <w:t>п. 5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и </w:t>
            </w:r>
            <w:hyperlink w:anchor="Par749" w:history="1">
              <w:r>
                <w:rPr>
                  <w:rFonts w:ascii="Courier New" w:hAnsi="Courier New" w:cs="Courier New"/>
                  <w:sz w:val="20"/>
                  <w:szCs w:val="20"/>
                </w:rPr>
                <w:t>п. 1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)    </w:t>
            </w:r>
          </w:p>
        </w:tc>
        <w:tc>
          <w:tcPr>
            <w:tcW w:w="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6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6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7. То же нарастающим итогом                            </w:t>
            </w:r>
          </w:p>
        </w:tc>
        <w:tc>
          <w:tcPr>
            <w:tcW w:w="8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6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</w:tr>
    </w:tbl>
    <w:p>
      <w:pPr>
        <w:ind w:firstLine="540"/>
        <w:spacing/>
        <w:jc w:val="both"/>
        <w:widowControl w:val="0"/>
        <w:rPr>
          <w:rFonts w:cs="Calibri"/>
        </w:rPr>
      </w:pPr>
      <w:r>
        <w:rPr>
          <w:rFonts w:cs="Calibri"/>
        </w:rPr>
      </w:r>
    </w:p>
    <w:p>
      <w:pPr>
        <w:ind w:firstLine="540"/>
        <w:spacing/>
        <w:jc w:val="both"/>
        <w:widowControl w:val="0"/>
        <w:rPr>
          <w:rFonts w:cs="Calibri"/>
        </w:rPr>
      </w:pPr>
      <w:r>
        <w:rPr>
          <w:rFonts w:cs="Calibri"/>
        </w:rPr>
      </w:r>
    </w:p>
    <w:p>
      <w:pPr>
        <w:spacing/>
        <w:jc w:val="both"/>
        <w:widowControl w:val="0"/>
        <w:rPr>
          <w:rFonts w:cs="Calibri"/>
        </w:rPr>
      </w:pPr>
      <w:r>
        <w:rPr>
          <w:rFonts w:cs="Calibri"/>
        </w:rPr>
      </w:r>
    </w:p>
    <w:p>
      <w:pPr>
        <w:spacing/>
        <w:jc w:val="right"/>
        <w:outlineLvl w:val="1"/>
        <w:widowControl w:val="0"/>
        <w:rPr>
          <w:rFonts w:cs="Calibri"/>
        </w:rPr>
      </w:pPr>
      <w:r>
        <w:rPr>
          <w:rFonts w:cs="Calibri"/>
        </w:rPr>
        <w:t>Приложение N 3</w:t>
      </w:r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type w:val="nextPage"/>
          <w:pgSz w:h="16838" w:w="11906"/>
          <w:pgMar w:left="1418" w:top="1134" w:right="850" w:bottom="1134"/>
          <w:paperSrc w:first="0" w:other="0" a="0" b="0"/>
          <w:pgNumType w:fmt="decimal"/>
          <w:tmGutter w:val="3"/>
          <w:mirrorMargins w:val="0"/>
          <w:tmSection w:h="-1"/>
        </w:sectPr>
      </w:pPr>
    </w:p>
    <w:p>
      <w:pPr>
        <w:spacing/>
        <w:jc w:val="right"/>
        <w:widowControl w:val="0"/>
        <w:rPr>
          <w:rFonts w:cs="Calibri"/>
        </w:rPr>
      </w:pPr>
      <w:r>
        <w:rPr>
          <w:rFonts w:cs="Calibri"/>
        </w:rPr>
        <w:t>к Порядку формирования</w:t>
      </w:r>
    </w:p>
    <w:p>
      <w:pPr>
        <w:spacing/>
        <w:jc w:val="right"/>
        <w:widowControl w:val="0"/>
        <w:rPr>
          <w:rFonts w:cs="Calibri"/>
        </w:rPr>
      </w:pPr>
      <w:r>
        <w:rPr>
          <w:rFonts w:cs="Calibri"/>
        </w:rPr>
        <w:t>перечня инвестиционных</w:t>
      </w:r>
    </w:p>
    <w:p>
      <w:pPr>
        <w:spacing/>
        <w:jc w:val="right"/>
        <w:widowControl w:val="0"/>
        <w:rPr>
          <w:rFonts w:cs="Calibri"/>
        </w:rPr>
      </w:pPr>
      <w:r>
        <w:rPr>
          <w:rFonts w:cs="Calibri"/>
        </w:rPr>
        <w:t>проектов</w:t>
      </w:r>
    </w:p>
    <w:p>
      <w:pPr>
        <w:spacing/>
        <w:jc w:val="center"/>
        <w:widowControl w:val="0"/>
        <w:rPr>
          <w:rFonts w:cs="Calibri"/>
        </w:rPr>
      </w:pPr>
      <w:r>
        <w:rPr>
          <w:rFonts w:cs="Calibri"/>
        </w:rPr>
      </w:r>
    </w:p>
    <w:p>
      <w:pPr>
        <w:spacing/>
        <w:jc w:val="center"/>
        <w:widowControl w:val="0"/>
        <w:rPr>
          <w:rFonts w:cs="Calibri"/>
        </w:rPr>
      </w:pPr>
      <w:bookmarkStart w:id="59" w:name="Par804"/>
      <w:r>
        <w:rPr>
          <w:rFonts w:cs="Calibri"/>
        </w:rPr>
      </w:r>
      <w:bookmarkEnd w:id="59"/>
      <w:r>
        <w:rPr>
          <w:rFonts w:cs="Calibri"/>
        </w:rPr>
        <w:t>Перечень</w:t>
      </w:r>
    </w:p>
    <w:p>
      <w:pPr>
        <w:spacing/>
        <w:jc w:val="center"/>
        <w:widowControl w:val="0"/>
        <w:rPr>
          <w:rFonts w:cs="Calibri"/>
        </w:rPr>
      </w:pPr>
      <w:r>
        <w:rPr>
          <w:rFonts w:cs="Calibri"/>
        </w:rPr>
        <w:t>инвестиционных проектов</w:t>
      </w:r>
    </w:p>
    <w:p>
      <w:pPr>
        <w:spacing/>
        <w:jc w:val="center"/>
        <w:widowControl w:val="0"/>
        <w:rPr>
          <w:rFonts w:cs="Calibri"/>
        </w:rPr>
      </w:pPr>
      <w:r>
        <w:rPr>
          <w:rFonts w:cs="Calibri"/>
        </w:rPr>
      </w:r>
    </w:p>
    <w:tbl>
      <w:tblPr>
        <w:name w:val="Таблица14"/>
        <w:tabOrder w:val="0"/>
        <w:jc w:val="left"/>
        <w:tblInd w:w="75" w:type="dxa"/>
        <w:tblW w:w="14400" w:type="dxa"/>
        <w:pPr>
          <w:ind w:left="75"/>
          <w:widowControl w:val="0"/>
          <w:pBdr>
            <w:top w:val="nil" w:sz="0" w:space="3" w:color="000000" tmln="20, 20, 20, 0, 60"/>
            <w:left w:val="nil" w:sz="0" w:space="3" w:color="000000" tmln="20, 20, 20, 0, 60"/>
            <w:bottom w:val="nil" w:sz="0" w:space="3" w:color="000000" tmln="20, 20, 20, 0, 60"/>
            <w:right w:val="nil" w:sz="0" w:space="3" w:color="000000" tmln="20, 20, 20, 0, 60"/>
            <w:between w:val="nil" w:sz="0" w:space="0" w:color="000000" tmln="20, 20, 20, 0, 0"/>
          </w:pBdr>
          <w:shd w:val="none"/>
        </w:pPr>
      </w:tblPr>
      <w:tblGrid>
        <w:gridCol w:w="1080"/>
        <w:gridCol w:w="1200"/>
        <w:gridCol w:w="1200"/>
        <w:gridCol w:w="1080"/>
        <w:gridCol w:w="1440"/>
        <w:gridCol w:w="1200"/>
        <w:gridCol w:w="960"/>
        <w:gridCol w:w="1320"/>
        <w:gridCol w:w="1320"/>
        <w:gridCol w:w="1320"/>
        <w:gridCol w:w="1320"/>
        <w:gridCol w:w="960"/>
      </w:tblGrid>
      <w:tr>
        <w:trPr>
          <w:tblHeader w:val="0"/>
          <w:cantSplit w:val="0"/>
          <w:trHeight w:val="0" w:hRule="auto"/>
        </w:trPr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Номер  </w:t>
              <w:br w:type="textWrapping"/>
              <w:t>проекта</w:t>
              <w:br w:type="textWrapping"/>
              <w:t xml:space="preserve">по     </w:t>
              <w:br w:type="textWrapping"/>
              <w:t>перечню</w:t>
            </w:r>
          </w:p>
        </w:tc>
        <w:tc>
          <w:tcPr>
            <w:tcW w:w="12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Дата    </w:t>
              <w:br w:type="textWrapping"/>
              <w:t>внесения</w:t>
              <w:br w:type="textWrapping"/>
              <w:t xml:space="preserve">в       </w:t>
              <w:br w:type="textWrapping"/>
              <w:t>перечень</w:t>
              <w:br w:type="textWrapping"/>
              <w:t xml:space="preserve">(осно-  </w:t>
              <w:br w:type="textWrapping"/>
              <w:t xml:space="preserve">вание)  </w:t>
            </w:r>
          </w:p>
        </w:tc>
        <w:tc>
          <w:tcPr>
            <w:tcW w:w="12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Субъект </w:t>
              <w:br w:type="textWrapping"/>
              <w:t>инвести-</w:t>
              <w:br w:type="textWrapping"/>
              <w:t xml:space="preserve">ционной </w:t>
              <w:br w:type="textWrapping"/>
              <w:t>деятель-</w:t>
              <w:br w:type="textWrapping"/>
              <w:t xml:space="preserve">ности   </w:t>
              <w:br w:type="textWrapping"/>
              <w:t xml:space="preserve">(наиме- </w:t>
              <w:br w:type="textWrapping"/>
              <w:t>нование,</w:t>
              <w:br w:type="textWrapping"/>
              <w:t xml:space="preserve">адрес,  </w:t>
              <w:br w:type="textWrapping"/>
              <w:t xml:space="preserve">ИНН)    </w:t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Наиме- </w:t>
              <w:br w:type="textWrapping"/>
              <w:t>нование</w:t>
              <w:br w:type="textWrapping"/>
              <w:t>проекта</w:t>
            </w:r>
          </w:p>
        </w:tc>
        <w:tc>
          <w:tcPr>
            <w:tcW w:w="14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Общая     </w:t>
              <w:br w:type="textWrapping"/>
              <w:t xml:space="preserve">стоимость </w:t>
              <w:br w:type="textWrapping"/>
              <w:t xml:space="preserve">проекта   </w:t>
              <w:br w:type="textWrapping"/>
              <w:t>(тыс. руб.</w:t>
              <w:br w:type="textWrapping"/>
              <w:t xml:space="preserve">или в     </w:t>
              <w:br w:type="textWrapping"/>
              <w:t xml:space="preserve">условных  </w:t>
              <w:br w:type="textWrapping"/>
              <w:t>единицах с</w:t>
              <w:br w:type="textWrapping"/>
              <w:t xml:space="preserve">указанием </w:t>
              <w:br w:type="textWrapping"/>
              <w:t xml:space="preserve">курса)    </w:t>
            </w:r>
          </w:p>
        </w:tc>
        <w:tc>
          <w:tcPr>
            <w:tcW w:w="12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Срок    </w:t>
              <w:br w:type="textWrapping"/>
              <w:t xml:space="preserve">окупа-  </w:t>
              <w:br w:type="textWrapping"/>
              <w:t xml:space="preserve">емости  </w:t>
              <w:br w:type="textWrapping"/>
              <w:t xml:space="preserve">капи-   </w:t>
              <w:br w:type="textWrapping"/>
              <w:t xml:space="preserve">тальных </w:t>
              <w:br w:type="textWrapping"/>
              <w:t>вложений</w:t>
            </w:r>
          </w:p>
        </w:tc>
        <w:tc>
          <w:tcPr>
            <w:tcW w:w="96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Факти-</w:t>
              <w:br w:type="textWrapping"/>
              <w:t>ческая</w:t>
              <w:br w:type="textWrapping"/>
              <w:t xml:space="preserve">дата  </w:t>
              <w:br w:type="textWrapping"/>
              <w:t>окупа-</w:t>
              <w:br w:type="textWrapping"/>
              <w:t>емости</w:t>
            </w:r>
          </w:p>
        </w:tc>
        <w:tc>
          <w:tcPr>
            <w:tcW w:w="132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Виды     </w:t>
              <w:br w:type="textWrapping"/>
              <w:t xml:space="preserve">предос-  </w:t>
              <w:br w:type="textWrapping"/>
              <w:t>тавленной</w:t>
              <w:br w:type="textWrapping"/>
              <w:t xml:space="preserve">муниципальной </w:t>
              <w:br w:type="textWrapping"/>
              <w:t>поддержки</w:t>
            </w:r>
          </w:p>
        </w:tc>
        <w:tc>
          <w:tcPr>
            <w:tcW w:w="132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Сумма    </w:t>
              <w:br w:type="textWrapping"/>
              <w:t xml:space="preserve">предос-  </w:t>
              <w:br w:type="textWrapping"/>
              <w:t>тавленных</w:t>
              <w:br w:type="textWrapping"/>
              <w:t xml:space="preserve">льгот    </w:t>
              <w:br w:type="textWrapping"/>
              <w:t xml:space="preserve">(факти-  </w:t>
              <w:br w:type="textWrapping"/>
              <w:t>ческая по</w:t>
              <w:br w:type="textWrapping"/>
              <w:t xml:space="preserve">итогам   </w:t>
              <w:br w:type="textWrapping"/>
              <w:t xml:space="preserve">года)    </w:t>
            </w:r>
          </w:p>
        </w:tc>
        <w:tc>
          <w:tcPr>
            <w:tcW w:w="132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Стоимость</w:t>
              <w:br w:type="textWrapping"/>
              <w:t xml:space="preserve">основных </w:t>
              <w:br w:type="textWrapping"/>
              <w:t>производ-</w:t>
              <w:br w:type="textWrapping"/>
              <w:t xml:space="preserve">ственных </w:t>
              <w:br w:type="textWrapping"/>
              <w:t xml:space="preserve">фондов,  </w:t>
              <w:br w:type="textWrapping"/>
              <w:t>введенных</w:t>
              <w:br w:type="textWrapping"/>
              <w:t>в эксплу-</w:t>
              <w:br w:type="textWrapping"/>
              <w:t xml:space="preserve">атацию   </w:t>
              <w:br w:type="textWrapping"/>
              <w:t xml:space="preserve">(факти-  </w:t>
              <w:br w:type="textWrapping"/>
              <w:t>ческая по</w:t>
              <w:br w:type="textWrapping"/>
              <w:t xml:space="preserve">итогам   </w:t>
              <w:br w:type="textWrapping"/>
              <w:t xml:space="preserve">года)    </w:t>
            </w:r>
          </w:p>
        </w:tc>
        <w:tc>
          <w:tcPr>
            <w:tcW w:w="132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Состояние</w:t>
              <w:br w:type="textWrapping"/>
              <w:t xml:space="preserve">проекта  </w:t>
              <w:br w:type="textWrapping"/>
              <w:t>на момент</w:t>
              <w:br w:type="textWrapping"/>
              <w:t xml:space="preserve">внесения </w:t>
              <w:br w:type="textWrapping"/>
              <w:t xml:space="preserve">в        </w:t>
              <w:br w:type="textWrapping"/>
              <w:t xml:space="preserve">перечень </w:t>
            </w:r>
          </w:p>
        </w:tc>
        <w:tc>
          <w:tcPr>
            <w:tcW w:w="96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bookmarkStart w:id="60" w:name="Par808"/>
            <w:r>
              <w:rPr>
                <w:rFonts w:ascii="Courier New" w:hAnsi="Courier New" w:cs="Courier New"/>
                <w:sz w:val="20"/>
                <w:szCs w:val="20"/>
              </w:rPr>
            </w:r>
            <w:bookmarkEnd w:id="60"/>
            <w:r>
              <w:rPr>
                <w:rFonts w:ascii="Courier New" w:hAnsi="Courier New" w:cs="Courier New"/>
                <w:sz w:val="20"/>
                <w:szCs w:val="20"/>
              </w:rPr>
              <w:t>Приме-</w:t>
              <w:br w:type="textWrapping"/>
              <w:t xml:space="preserve">чание 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    </w:t>
            </w:r>
          </w:p>
        </w:tc>
        <w:tc>
          <w:tcPr>
            <w:tcW w:w="12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    </w:t>
            </w:r>
          </w:p>
        </w:tc>
        <w:tc>
          <w:tcPr>
            <w:tcW w:w="12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3    </w:t>
            </w:r>
          </w:p>
        </w:tc>
        <w:tc>
          <w:tcPr>
            <w:tcW w:w="108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4   </w:t>
            </w:r>
          </w:p>
        </w:tc>
        <w:tc>
          <w:tcPr>
            <w:tcW w:w="144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5     </w:t>
            </w:r>
          </w:p>
        </w:tc>
        <w:tc>
          <w:tcPr>
            <w:tcW w:w="120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6    </w:t>
            </w:r>
          </w:p>
        </w:tc>
        <w:tc>
          <w:tcPr>
            <w:tcW w:w="96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7   </w:t>
            </w:r>
          </w:p>
        </w:tc>
        <w:tc>
          <w:tcPr>
            <w:tcW w:w="132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8    </w:t>
            </w:r>
          </w:p>
        </w:tc>
        <w:tc>
          <w:tcPr>
            <w:tcW w:w="132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9    </w:t>
            </w:r>
          </w:p>
        </w:tc>
        <w:tc>
          <w:tcPr>
            <w:tcW w:w="132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10    </w:t>
            </w:r>
          </w:p>
        </w:tc>
        <w:tc>
          <w:tcPr>
            <w:tcW w:w="132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11    </w:t>
            </w:r>
          </w:p>
        </w:tc>
        <w:tc>
          <w:tcPr>
            <w:tcW w:w="960" w:type="dxa"/>
            <w:shd w:val="none"/>
            <w:tcMar>
              <w:top w:w="75" w:type="dxa"/>
              <w:left w:w="75" w:type="dxa"/>
              <w:bottom w:w="75" w:type="dxa"/>
              <w:right w:w="7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401234720" protected="1"/>
          </w:tcPr>
          <w:p>
            <w:pPr>
              <w:pStyle w:val="para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12  </w:t>
            </w:r>
          </w:p>
        </w:tc>
      </w:tr>
    </w:tbl>
    <w:p>
      <w:pPr>
        <w:ind w:firstLine="540"/>
        <w:spacing/>
        <w:jc w:val="both"/>
        <w:widowControl w:val="0"/>
        <w:rPr>
          <w:rFonts w:cs="Calibri"/>
        </w:rPr>
      </w:pPr>
      <w:r>
        <w:rPr>
          <w:rFonts w:cs="Calibri"/>
        </w:rPr>
      </w:r>
    </w:p>
    <w:p>
      <w:pPr>
        <w:ind w:firstLine="540"/>
        <w:spacing/>
        <w:jc w:val="both"/>
        <w:widowControl w:val="0"/>
        <w:rPr>
          <w:rFonts w:cs="Calibri"/>
        </w:rPr>
      </w:pPr>
      <w:r>
        <w:rPr>
          <w:rFonts w:cs="Calibri"/>
        </w:rPr>
      </w:r>
    </w:p>
    <w:p>
      <w:pPr>
        <w:ind w:firstLine="540"/>
        <w:spacing/>
        <w:jc w:val="both"/>
        <w:widowControl w:val="0"/>
        <w:rPr>
          <w:rFonts w:cs="Calibri"/>
        </w:rPr>
      </w:pPr>
      <w:r>
        <w:rPr>
          <w:rFonts w:cs="Calibri"/>
        </w:rPr>
      </w:r>
    </w:p>
    <w:p>
      <w:pPr>
        <w:ind w:firstLine="540"/>
        <w:spacing/>
        <w:jc w:val="both"/>
        <w:widowControl w:val="0"/>
        <w:rPr>
          <w:rFonts w:cs="Calibri"/>
        </w:rPr>
      </w:pPr>
      <w:r>
        <w:rPr>
          <w:rFonts w:cs="Calibri"/>
        </w:rPr>
      </w:r>
    </w:p>
    <w:p>
      <w:pPr>
        <w:ind w:firstLine="540"/>
        <w:spacing/>
        <w:jc w:val="both"/>
        <w:widowControl w:val="0"/>
        <w:rPr>
          <w:rFonts w:cs="Calibri"/>
        </w:rPr>
      </w:pPr>
      <w:r>
        <w:rPr>
          <w:rFonts w:cs="Calibri"/>
        </w:rPr>
      </w:r>
    </w:p>
    <w:p>
      <w:pPr>
        <w:ind w:firstLine="540"/>
        <w:spacing/>
        <w:jc w:val="both"/>
        <w:widowControl w:val="0"/>
        <w:rPr>
          <w:rFonts w:cs="Calibri"/>
        </w:rPr>
      </w:pPr>
      <w:r>
        <w:rPr>
          <w:rFonts w:cs="Calibri"/>
        </w:rPr>
      </w:r>
    </w:p>
    <w:p>
      <w:pPr>
        <w:ind w:firstLine="540"/>
        <w:spacing/>
        <w:jc w:val="both"/>
        <w:widowControl w:val="0"/>
        <w:rPr>
          <w:rFonts w:cs="Calibri"/>
        </w:rPr>
      </w:pPr>
      <w:r>
        <w:rPr>
          <w:rFonts w:cs="Calibri"/>
        </w:rPr>
      </w:r>
    </w:p>
    <w:p>
      <w:pPr>
        <w:ind w:firstLine="540"/>
        <w:spacing/>
        <w:jc w:val="both"/>
        <w:widowControl w:val="0"/>
        <w:rPr>
          <w:rFonts w:cs="Calibri"/>
        </w:rPr>
      </w:pPr>
      <w:r>
        <w:rPr>
          <w:rFonts w:cs="Calibri"/>
        </w:rPr>
      </w:r>
    </w:p>
    <w:p>
      <w:pPr>
        <w:ind w:firstLine="540"/>
        <w:spacing/>
        <w:jc w:val="both"/>
        <w:widowControl w:val="0"/>
        <w:rPr>
          <w:rFonts w:cs="Calibri"/>
        </w:rPr>
      </w:pPr>
      <w:r>
        <w:rPr>
          <w:rFonts w:cs="Calibri"/>
        </w:rPr>
      </w:r>
    </w:p>
    <w:p>
      <w:pPr>
        <w:ind w:firstLine="540"/>
        <w:spacing/>
        <w:jc w:val="both"/>
        <w:widowControl w:val="0"/>
        <w:rPr>
          <w:rFonts w:cs="Calibri"/>
        </w:rPr>
      </w:pPr>
      <w:r>
        <w:rPr>
          <w:rFonts w:cs="Calibri"/>
        </w:rPr>
      </w:r>
    </w:p>
    <w:p>
      <w:pPr>
        <w:ind w:firstLine="540"/>
        <w:spacing/>
        <w:jc w:val="both"/>
        <w:widowControl w:val="0"/>
        <w:rPr>
          <w:rFonts w:cs="Calibri"/>
        </w:rPr>
      </w:pPr>
      <w:r>
        <w:rPr>
          <w:rFonts w:cs="Calibri"/>
        </w:rPr>
      </w:r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type w:val="nextPage"/>
          <w:pgSz w:h="11905" w:w="16838" w:orient="landscape"/>
          <w:pgMar w:left="1134" w:top="1701" w:right="1134" w:bottom="850"/>
          <w:paperSrc w:first="0" w:other="0" a="0" b="0"/>
          <w:pgNumType w:fmt="decimal"/>
          <w:tmGutter w:val="3"/>
          <w:mirrorMargins w:val="0"/>
          <w:tmSection w:h="-1"/>
        </w:sectPr>
      </w:pPr>
    </w:p>
    <w:p>
      <w:pPr>
        <w:spacing/>
        <w:jc w:val="right"/>
        <w:outlineLvl w:val="1"/>
        <w:widowControl w:val="0"/>
        <w:rPr>
          <w:rFonts w:cs="Calibri"/>
        </w:rPr>
      </w:pPr>
      <w:r>
        <w:rPr>
          <w:rFonts w:cs="Calibri"/>
        </w:rPr>
        <w:t>Приложение N 4</w:t>
      </w:r>
    </w:p>
    <w:p>
      <w:pPr>
        <w:spacing/>
        <w:jc w:val="right"/>
        <w:widowControl w:val="0"/>
        <w:rPr>
          <w:rFonts w:cs="Calibri"/>
        </w:rPr>
      </w:pPr>
      <w:r>
        <w:rPr>
          <w:rFonts w:cs="Calibri"/>
        </w:rPr>
        <w:t>к Порядку формирования</w:t>
      </w:r>
    </w:p>
    <w:p>
      <w:pPr>
        <w:spacing/>
        <w:jc w:val="right"/>
        <w:widowControl w:val="0"/>
        <w:rPr>
          <w:rFonts w:cs="Calibri"/>
        </w:rPr>
      </w:pPr>
      <w:r>
        <w:rPr>
          <w:rFonts w:cs="Calibri"/>
        </w:rPr>
        <w:t>перечня инвестиционных</w:t>
      </w:r>
    </w:p>
    <w:p>
      <w:pPr>
        <w:spacing/>
        <w:jc w:val="right"/>
        <w:widowControl w:val="0"/>
        <w:rPr>
          <w:rFonts w:cs="Calibri"/>
        </w:rPr>
      </w:pPr>
      <w:r>
        <w:rPr>
          <w:rFonts w:cs="Calibri"/>
        </w:rPr>
        <w:t>проектов</w:t>
      </w:r>
    </w:p>
    <w:p>
      <w:pPr>
        <w:spacing/>
        <w:jc w:val="right"/>
        <w:widowControl w:val="0"/>
        <w:rPr>
          <w:rFonts w:cs="Calibri"/>
        </w:rPr>
      </w:pPr>
      <w:r>
        <w:rPr>
          <w:rFonts w:cs="Calibri"/>
        </w:rPr>
      </w:r>
    </w:p>
    <w:p>
      <w:pPr>
        <w:pStyle w:val="para4"/>
        <w:spacing/>
        <w:jc w:val="right"/>
      </w:pPr>
      <w:r>
        <w:t xml:space="preserve">                              (На бланке управления промышленности и предпринимательства)</w:t>
      </w:r>
    </w:p>
    <w:p>
      <w:pPr>
        <w:pStyle w:val="para4"/>
      </w:pPr>
      <w:r/>
    </w:p>
    <w:p>
      <w:pPr>
        <w:pStyle w:val="para4"/>
      </w:pPr>
      <w:bookmarkStart w:id="61" w:name="Par836"/>
      <w:r/>
      <w:bookmarkEnd w:id="61"/>
      <w:r>
        <w:t xml:space="preserve">                                 ВЫПИСКА</w:t>
      </w:r>
    </w:p>
    <w:p>
      <w:pPr>
        <w:pStyle w:val="para4"/>
      </w:pPr>
      <w:r>
        <w:t xml:space="preserve">                   из перечня инвестиционных проектов</w:t>
      </w:r>
    </w:p>
    <w:p>
      <w:pPr>
        <w:pStyle w:val="para4"/>
      </w:pPr>
      <w:r/>
    </w:p>
    <w:p>
      <w:pPr>
        <w:pStyle w:val="para4"/>
      </w:pPr>
      <w:r>
        <w:t xml:space="preserve">                            N ______________</w:t>
      </w:r>
    </w:p>
    <w:p>
      <w:pPr>
        <w:pStyle w:val="para4"/>
      </w:pPr>
      <w:r/>
    </w:p>
    <w:p>
      <w:pPr>
        <w:pStyle w:val="para4"/>
      </w:pPr>
      <w:r>
        <w:t xml:space="preserve">      Настоящим удостоверяется факт внесения инвестиционного проекта</w:t>
      </w:r>
    </w:p>
    <w:p>
      <w:pPr>
        <w:pStyle w:val="para4"/>
      </w:pPr>
      <w:r>
        <w:t xml:space="preserve">                  в перечень инвестиционных проектов</w:t>
      </w:r>
    </w:p>
    <w:p>
      <w:pPr>
        <w:pStyle w:val="para4"/>
      </w:pPr>
      <w:r>
        <w:t xml:space="preserve">                             N ___________</w:t>
      </w:r>
    </w:p>
    <w:p>
      <w:pPr>
        <w:pStyle w:val="para4"/>
      </w:pPr>
      <w:r>
        <w:t xml:space="preserve">                           (номер по перечню)</w:t>
      </w:r>
    </w:p>
    <w:p>
      <w:pPr>
        <w:pStyle w:val="para4"/>
      </w:pPr>
      <w:r>
        <w:t>___________________________________________________________________________</w:t>
      </w:r>
    </w:p>
    <w:p>
      <w:pPr>
        <w:pStyle w:val="para4"/>
      </w:pPr>
      <w:r>
        <w:t xml:space="preserve">                              (название проекта)</w:t>
      </w:r>
    </w:p>
    <w:p>
      <w:pPr>
        <w:pStyle w:val="para4"/>
      </w:pPr>
      <w:r>
        <w:t>___________________________________________________________________________</w:t>
      </w:r>
    </w:p>
    <w:p>
      <w:pPr>
        <w:pStyle w:val="para4"/>
      </w:pPr>
      <w:r>
        <w:t xml:space="preserve">                       (субъект инвестиционной деятельности)</w:t>
      </w:r>
    </w:p>
    <w:p>
      <w:pPr>
        <w:pStyle w:val="para4"/>
      </w:pPr>
      <w:r>
        <w:t>___________________________________________________________________________</w:t>
      </w:r>
    </w:p>
    <w:p>
      <w:pPr>
        <w:pStyle w:val="para4"/>
      </w:pPr>
      <w:r/>
    </w:p>
    <w:p>
      <w:pPr>
        <w:pStyle w:val="para4"/>
      </w:pPr>
      <w:r>
        <w:t>Дата внесения в перечень "_____" "______________" "_____" г.</w:t>
      </w:r>
    </w:p>
    <w:p>
      <w:pPr>
        <w:pStyle w:val="para4"/>
      </w:pPr>
      <w:r>
        <w:t>Основание _________________________________________________________________</w:t>
      </w:r>
    </w:p>
    <w:p>
      <w:pPr>
        <w:pStyle w:val="para4"/>
      </w:pPr>
      <w:r>
        <w:t>___________________________________________________________________________</w:t>
      </w:r>
    </w:p>
    <w:p>
      <w:pPr>
        <w:pStyle w:val="para4"/>
      </w:pPr>
      <w:r/>
    </w:p>
    <w:p>
      <w:pPr>
        <w:pStyle w:val="para4"/>
      </w:pPr>
      <w:r/>
    </w:p>
    <w:p>
      <w:pPr>
        <w:pStyle w:val="para4"/>
      </w:pPr>
      <w:r>
        <w:t>Подпись начальника управления промышленности и предпринимательства Администрации Анжеро-Судженского городского округа</w:t>
      </w:r>
    </w:p>
    <w:p>
      <w:pPr>
        <w:pStyle w:val="para4"/>
      </w:pPr>
      <w:r>
        <w:t>________________________________________</w:t>
      </w:r>
    </w:p>
    <w:p>
      <w:pPr>
        <w:pStyle w:val="para4"/>
      </w:pPr>
      <w:r/>
    </w:p>
    <w:p>
      <w:pPr>
        <w:pStyle w:val="para4"/>
      </w:pPr>
      <w:r>
        <w:t>Печать управления промышленности и предпринимательства Администрации Анжеро-Судженского городского округа</w:t>
      </w:r>
    </w:p>
    <w:p>
      <w:pPr>
        <w:spacing/>
        <w:jc w:val="center"/>
        <w:widowControl w:val="0"/>
        <w:rPr>
          <w:rFonts w:cs="Calibri"/>
        </w:rPr>
      </w:pPr>
      <w:r>
        <w:rPr>
          <w:rFonts w:cs="Calibri"/>
        </w:rPr>
      </w:r>
    </w:p>
    <w:p>
      <w:pPr>
        <w:spacing/>
        <w:jc w:val="center"/>
        <w:widowControl w:val="0"/>
        <w:rPr>
          <w:rFonts w:cs="Calibri"/>
        </w:rPr>
      </w:pPr>
      <w:r>
        <w:rPr>
          <w:rFonts w:cs="Calibri"/>
        </w:rPr>
      </w:r>
    </w:p>
    <w:p>
      <w:pPr>
        <w:spacing/>
        <w:jc w:val="center"/>
        <w:widowControl w:val="0"/>
        <w:rPr>
          <w:rFonts w:cs="Calibri"/>
        </w:rPr>
      </w:pPr>
      <w:r>
        <w:rPr>
          <w:rFonts w:cs="Calibri"/>
        </w:rPr>
      </w:r>
    </w:p>
    <w:p>
      <w:pPr>
        <w:spacing/>
        <w:jc w:val="center"/>
        <w:widowControl w:val="0"/>
        <w:rPr>
          <w:rFonts w:cs="Calibri"/>
        </w:rPr>
      </w:pPr>
      <w:r>
        <w:rPr>
          <w:rFonts w:cs="Calibri"/>
        </w:rPr>
      </w:r>
    </w:p>
    <w:p>
      <w:pPr>
        <w:spacing/>
        <w:jc w:val="center"/>
        <w:widowControl w:val="0"/>
        <w:rPr>
          <w:rFonts w:cs="Calibri"/>
        </w:rPr>
      </w:pPr>
      <w:r>
        <w:rPr>
          <w:rFonts w:cs="Calibri"/>
        </w:rPr>
      </w:r>
    </w:p>
    <w:p>
      <w:pPr>
        <w:spacing/>
        <w:jc w:val="center"/>
        <w:widowControl w:val="0"/>
        <w:rPr>
          <w:rFonts w:cs="Calibri"/>
        </w:rPr>
      </w:pPr>
      <w:r>
        <w:rPr>
          <w:rFonts w:cs="Calibri"/>
        </w:rPr>
      </w:r>
    </w:p>
    <w:p>
      <w:pPr>
        <w:spacing/>
        <w:jc w:val="center"/>
        <w:widowControl w:val="0"/>
        <w:rPr>
          <w:rFonts w:cs="Calibri"/>
        </w:rPr>
      </w:pPr>
      <w:r>
        <w:rPr>
          <w:rFonts w:cs="Calibri"/>
        </w:rPr>
      </w:r>
    </w:p>
    <w:p>
      <w:pPr>
        <w:spacing/>
        <w:jc w:val="center"/>
        <w:widowControl w:val="0"/>
        <w:rPr>
          <w:rFonts w:cs="Calibri"/>
        </w:rPr>
      </w:pPr>
      <w:r>
        <w:rPr>
          <w:rFonts w:cs="Calibri"/>
        </w:rPr>
      </w:r>
    </w:p>
    <w:p>
      <w:pPr>
        <w:spacing/>
        <w:jc w:val="center"/>
        <w:widowControl w:val="0"/>
        <w:rPr>
          <w:rFonts w:cs="Calibri"/>
        </w:rPr>
      </w:pPr>
      <w:r>
        <w:rPr>
          <w:rFonts w:cs="Calibri"/>
        </w:rPr>
      </w:r>
    </w:p>
    <w:p>
      <w:pPr>
        <w:spacing/>
        <w:jc w:val="center"/>
        <w:widowControl w:val="0"/>
        <w:rPr>
          <w:rFonts w:cs="Calibri"/>
        </w:rPr>
      </w:pPr>
      <w:r>
        <w:rPr>
          <w:rFonts w:cs="Calibri"/>
        </w:rPr>
      </w:r>
    </w:p>
    <w:p>
      <w:pPr>
        <w:spacing/>
        <w:jc w:val="center"/>
        <w:widowControl w:val="0"/>
        <w:rPr>
          <w:rFonts w:cs="Calibri"/>
        </w:rPr>
      </w:pPr>
      <w:r>
        <w:rPr>
          <w:rFonts w:cs="Calibri"/>
        </w:rPr>
      </w:r>
    </w:p>
    <w:p>
      <w:pPr>
        <w:spacing/>
        <w:jc w:val="center"/>
        <w:widowControl w:val="0"/>
        <w:rPr>
          <w:rFonts w:cs="Calibri"/>
        </w:rPr>
      </w:pPr>
      <w:r>
        <w:rPr>
          <w:rFonts w:cs="Calibri"/>
        </w:rPr>
      </w:r>
    </w:p>
    <w:p>
      <w:pPr>
        <w:spacing/>
        <w:jc w:val="center"/>
        <w:widowControl w:val="0"/>
        <w:rPr>
          <w:rFonts w:cs="Calibri"/>
        </w:rPr>
      </w:pPr>
      <w:r>
        <w:rPr>
          <w:rFonts w:cs="Calibri"/>
        </w:rPr>
      </w:r>
    </w:p>
    <w:p>
      <w:pPr>
        <w:spacing/>
        <w:jc w:val="center"/>
        <w:widowControl w:val="0"/>
        <w:rPr>
          <w:rFonts w:cs="Calibri"/>
        </w:rPr>
      </w:pPr>
      <w:r>
        <w:rPr>
          <w:rFonts w:cs="Calibri"/>
        </w:rPr>
      </w:r>
    </w:p>
    <w:p>
      <w:pPr>
        <w:spacing/>
        <w:jc w:val="center"/>
        <w:widowControl w:val="0"/>
        <w:rPr>
          <w:rFonts w:cs="Calibri"/>
        </w:rPr>
      </w:pPr>
      <w:r>
        <w:rPr>
          <w:rFonts w:cs="Calibri"/>
        </w:rPr>
      </w:r>
    </w:p>
    <w:p>
      <w:pPr>
        <w:spacing/>
        <w:jc w:val="center"/>
        <w:widowControl w:val="0"/>
        <w:rPr>
          <w:rFonts w:cs="Calibri"/>
        </w:rPr>
      </w:pPr>
      <w:r>
        <w:rPr>
          <w:rFonts w:cs="Calibri"/>
        </w:rPr>
      </w:r>
    </w:p>
    <w:p>
      <w:pPr>
        <w:spacing/>
        <w:jc w:val="center"/>
        <w:widowControl w:val="0"/>
        <w:rPr>
          <w:rFonts w:cs="Calibri"/>
        </w:rPr>
      </w:pPr>
      <w:r>
        <w:rPr>
          <w:rFonts w:cs="Calibri"/>
        </w:rPr>
      </w:r>
    </w:p>
    <w:p>
      <w:pPr>
        <w:spacing/>
        <w:jc w:val="center"/>
        <w:widowControl w:val="0"/>
        <w:rPr>
          <w:rFonts w:cs="Calibri"/>
        </w:rPr>
      </w:pPr>
      <w:r>
        <w:rPr>
          <w:rFonts w:cs="Calibri"/>
        </w:rPr>
      </w:r>
    </w:p>
    <w:p>
      <w:pPr>
        <w:spacing/>
        <w:jc w:val="center"/>
        <w:widowControl w:val="0"/>
        <w:rPr>
          <w:rFonts w:cs="Calibri"/>
        </w:rPr>
      </w:pPr>
      <w:r>
        <w:rPr>
          <w:rFonts w:cs="Calibri"/>
        </w:rPr>
      </w:r>
    </w:p>
    <w:p>
      <w:pPr>
        <w:spacing/>
        <w:jc w:val="center"/>
        <w:widowControl w:val="0"/>
        <w:rPr>
          <w:rFonts w:cs="Calibri"/>
        </w:rPr>
      </w:pPr>
      <w:r>
        <w:rPr>
          <w:rFonts w:cs="Calibri"/>
        </w:rPr>
      </w:r>
    </w:p>
    <w:p>
      <w:pPr>
        <w:spacing/>
        <w:jc w:val="center"/>
        <w:widowControl w:val="0"/>
        <w:rPr>
          <w:rFonts w:cs="Calibri"/>
        </w:rPr>
      </w:pPr>
      <w:r>
        <w:rPr>
          <w:rFonts w:cs="Calibri"/>
        </w:rPr>
      </w:r>
    </w:p>
    <w:p>
      <w:pPr>
        <w:spacing/>
        <w:jc w:val="center"/>
        <w:widowControl w:val="0"/>
        <w:rPr>
          <w:rFonts w:cs="Calibri"/>
        </w:rPr>
      </w:pPr>
      <w:r>
        <w:rPr>
          <w:rFonts w:cs="Calibri"/>
        </w:rPr>
      </w:r>
    </w:p>
    <w:p>
      <w:pPr>
        <w:spacing/>
        <w:jc w:val="center"/>
        <w:widowControl w:val="0"/>
        <w:rPr>
          <w:rFonts w:cs="Calibri"/>
        </w:rPr>
      </w:pPr>
      <w:r>
        <w:rPr>
          <w:rFonts w:cs="Calibri"/>
        </w:rPr>
      </w:r>
    </w:p>
    <w:p>
      <w:pPr>
        <w:spacing/>
        <w:jc w:val="right"/>
        <w:outlineLvl w:val="1"/>
        <w:widowControl w:val="0"/>
        <w:rPr>
          <w:rFonts w:cs="Calibri"/>
        </w:rPr>
      </w:pPr>
      <w:r>
        <w:rPr>
          <w:rFonts w:cs="Calibri"/>
        </w:rPr>
        <w:t>Приложение N 5</w:t>
      </w:r>
    </w:p>
    <w:p>
      <w:pPr>
        <w:spacing/>
        <w:jc w:val="right"/>
        <w:widowControl w:val="0"/>
        <w:rPr>
          <w:rFonts w:cs="Calibri"/>
        </w:rPr>
      </w:pPr>
      <w:r>
        <w:rPr>
          <w:rFonts w:cs="Calibri"/>
        </w:rPr>
        <w:t>к Порядку формирования</w:t>
      </w:r>
    </w:p>
    <w:p>
      <w:pPr>
        <w:spacing/>
        <w:jc w:val="right"/>
        <w:widowControl w:val="0"/>
        <w:rPr>
          <w:rFonts w:cs="Calibri"/>
        </w:rPr>
      </w:pPr>
      <w:r>
        <w:rPr>
          <w:rFonts w:cs="Calibri"/>
        </w:rPr>
        <w:t>перечня инвестиционных</w:t>
      </w:r>
    </w:p>
    <w:p>
      <w:pPr>
        <w:spacing/>
        <w:jc w:val="right"/>
        <w:widowControl w:val="0"/>
        <w:rPr>
          <w:rFonts w:cs="Calibri"/>
        </w:rPr>
      </w:pPr>
      <w:r>
        <w:rPr>
          <w:rFonts w:cs="Calibri"/>
        </w:rPr>
        <w:t>проектов</w:t>
      </w:r>
    </w:p>
    <w:p>
      <w:pPr>
        <w:spacing/>
        <w:jc w:val="right"/>
        <w:widowControl w:val="0"/>
        <w:rPr>
          <w:rFonts w:cs="Calibri"/>
        </w:rPr>
      </w:pPr>
      <w:r>
        <w:rPr>
          <w:rFonts w:cs="Calibri"/>
        </w:rPr>
      </w:r>
    </w:p>
    <w:p>
      <w:pPr>
        <w:pStyle w:val="para4"/>
        <w:spacing/>
        <w:jc w:val="right"/>
      </w:pPr>
      <w:r>
        <w:t xml:space="preserve">                              (На бланке управления промышленности и предпринимательства)</w:t>
      </w:r>
    </w:p>
    <w:p>
      <w:pPr>
        <w:pStyle w:val="para4"/>
      </w:pPr>
      <w:bookmarkStart w:id="62" w:name="Par875"/>
      <w:r/>
      <w:bookmarkEnd w:id="62"/>
      <w:r>
        <w:t xml:space="preserve">                                  УВЕДОМЛЕНИЕ</w:t>
      </w:r>
    </w:p>
    <w:p>
      <w:pPr>
        <w:pStyle w:val="para4"/>
      </w:pPr>
      <w:r>
        <w:t xml:space="preserve">               об исключении из перечня инвестиционных проектов</w:t>
      </w:r>
    </w:p>
    <w:p>
      <w:pPr>
        <w:pStyle w:val="para4"/>
      </w:pPr>
      <w:r/>
    </w:p>
    <w:p>
      <w:pPr>
        <w:pStyle w:val="para4"/>
      </w:pPr>
      <w:r>
        <w:t xml:space="preserve">                              N ______________</w:t>
      </w:r>
    </w:p>
    <w:p>
      <w:pPr>
        <w:pStyle w:val="para4"/>
      </w:pPr>
      <w:r/>
    </w:p>
    <w:p>
      <w:pPr>
        <w:pStyle w:val="para4"/>
      </w:pPr>
      <w:r>
        <w:t xml:space="preserve">    Настоящим удостоверяется факт исключения инвестиционного проекта из</w:t>
      </w:r>
    </w:p>
    <w:p>
      <w:pPr>
        <w:pStyle w:val="para4"/>
      </w:pPr>
      <w:r>
        <w:t xml:space="preserve">                     перечня инвестиционных проектов</w:t>
      </w:r>
    </w:p>
    <w:p>
      <w:pPr>
        <w:pStyle w:val="para4"/>
      </w:pPr>
      <w:r>
        <w:t xml:space="preserve">                            N ________________</w:t>
      </w:r>
    </w:p>
    <w:p>
      <w:pPr>
        <w:pStyle w:val="para4"/>
      </w:pPr>
      <w:r>
        <w:t xml:space="preserve">                             (номер по перечню)</w:t>
      </w:r>
    </w:p>
    <w:p>
      <w:pPr>
        <w:pStyle w:val="para4"/>
      </w:pPr>
      <w:r>
        <w:t>___________________________________________________________________________</w:t>
      </w:r>
    </w:p>
    <w:p>
      <w:pPr>
        <w:pStyle w:val="para4"/>
      </w:pPr>
      <w:r>
        <w:t xml:space="preserve">                             (название проекта)</w:t>
      </w:r>
    </w:p>
    <w:p>
      <w:pPr>
        <w:pStyle w:val="para4"/>
      </w:pPr>
      <w:r>
        <w:t>___________________________________________________________________________</w:t>
      </w:r>
    </w:p>
    <w:p>
      <w:pPr>
        <w:pStyle w:val="para4"/>
      </w:pPr>
      <w:r>
        <w:t xml:space="preserve">                    (субъект инвестиционной деятельности)</w:t>
      </w:r>
    </w:p>
    <w:p>
      <w:pPr>
        <w:pStyle w:val="para4"/>
      </w:pPr>
      <w:r>
        <w:t>___________________________________________________________________________</w:t>
      </w:r>
    </w:p>
    <w:p>
      <w:pPr>
        <w:pStyle w:val="para4"/>
      </w:pPr>
      <w:r/>
    </w:p>
    <w:p>
      <w:pPr>
        <w:pStyle w:val="para4"/>
      </w:pPr>
      <w:r>
        <w:t>Дата внесения отметки в перечень "_____" "_____________" "_____" г.</w:t>
      </w:r>
    </w:p>
    <w:p>
      <w:pPr>
        <w:pStyle w:val="para4"/>
      </w:pPr>
      <w:r>
        <w:t>Основание _________________________________________________________________</w:t>
      </w:r>
    </w:p>
    <w:p>
      <w:pPr>
        <w:pStyle w:val="para4"/>
      </w:pPr>
      <w:r>
        <w:t>___________________________________________________________________________</w:t>
      </w:r>
    </w:p>
    <w:p>
      <w:pPr>
        <w:pStyle w:val="para4"/>
      </w:pPr>
      <w:r/>
    </w:p>
    <w:p>
      <w:pPr>
        <w:pStyle w:val="para4"/>
      </w:pPr>
      <w:r>
        <w:t>Подпись начальника управления промышленности и предпринимательства Администрации Анжеро-Судженского городского округа</w:t>
      </w:r>
    </w:p>
    <w:p>
      <w:pPr>
        <w:pStyle w:val="para4"/>
      </w:pPr>
      <w:r>
        <w:t>________________________________________</w:t>
      </w:r>
    </w:p>
    <w:p>
      <w:pPr>
        <w:pStyle w:val="para4"/>
      </w:pPr>
      <w:r/>
    </w:p>
    <w:p>
      <w:pPr>
        <w:pStyle w:val="para4"/>
      </w:pPr>
      <w:r>
        <w:t>Печать управления промышленности и предпринимательства Администрации Анжеро-Судженского городского округа</w:t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footerReference w:type="default" r:id="rId13"/>
      <w:type w:val="nextPage"/>
      <w:pgSz w:h="16838" w:w="11906"/>
      <w:pgMar w:left="1134" w:top="1174" w:right="1134" w:bottom="1134" w:header="0" w:footer="709"/>
      <w:paperSrc w:first="0" w:other="0" a="0" b="0"/>
      <w:pgNumType w:fmt="decimal"/>
      <w:tmGutter w:val="3"/>
      <w:mirrorMargins w:val="0"/>
      <w:tmSection w:h="-2">
        <w:tmFooter w:id="0" w:h="0" edge="709" text="0">
          <w:shd w:val="none"/>
        </w:tmFoot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sic Roman">
    <w:charset w:val="00"/>
    <w:family w:val="roman"/>
    <w:pitch w:val="default"/>
  </w:font>
  <w:font w:name="Times New Roman">
    <w:charset w:val="00"/>
    <w:family w:val="roman"/>
    <w:pitch w:val="default"/>
  </w:font>
  <w:font w:name="Calibri">
    <w:charset w:val="00"/>
    <w:family w:val="swiss"/>
    <w:pitch w:val="default"/>
  </w:font>
  <w:font w:name="Courier New">
    <w:charset w:val="00"/>
    <w:family w:val="modern"/>
    <w:pitch w:val="default"/>
  </w:font>
  <w:font w:name="Arial Narrow"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3"/>
      <w:rPr>
        <w:sz w:val="16"/>
        <w:szCs w:val="16"/>
      </w:rPr>
    </w:pPr>
    <w:bookmarkStart w:id="63" w:name="r29"/>
    <w:r>
      <w:rPr>
        <w:sz w:val="16"/>
        <w:szCs w:val="16"/>
      </w:rPr>
    </w:r>
    <w:r>
      <w:rPr>
        <w:sz w:val="16"/>
        <w:szCs w:val="16"/>
      </w:rPr>
      <w:fldChar w:fldCharType="begin"/>
      <w:instrText xml:space="preserve"> FILENAME \p </w:instrText>
      <w:fldChar w:fldCharType="separate"/>
      <w:t>/home/eco-409/.wine/drive_c/Program Files (x86)/1C Archive Client/Лорей Д.А/LocalCache/Об утверждении порядка формирования Перечня  приоритетных  инвестиционных проектов.doc</w:t>
      <w:fldChar w:fldCharType="end"/>
    </w:r>
    <w:bookmarkEnd w:id="63"/>
    <w:r>
      <w:rPr>
        <w:sz w:val="16"/>
        <w:szCs w:val="16"/>
      </w:rPr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suppressSpBfAfterPgBrk w:val="1"/>
    <w:compatSetting w:name="compatibilityMode" w:uri="http://schemas.microsoft.com/office/word" w:val="15"/>
  </w:compat>
  <w:shapeDefaults>
    <o:shapedefaults v:ext="edit" spidmax="2049"/>
    <o:shapelayout v:ext="edit">
      <o:rules v:ext="edit"/>
    </o:shapelayout>
  </w:shapeDefaults>
  <w:tmPrefOne w:val="17"/>
  <w:tmPrefTwo w:val="1"/>
  <w:tmFmtPref w:val="55090283"/>
  <w:tmCommentsPr>
    <w:tmCommentsPlace w:val="0"/>
    <w:tmCommentsWidth w:val="3119"/>
    <w:tmCommentsColor w:val="-1"/>
  </w:tmCommentsPr>
  <w:tmReviewPr>
    <w:tmReviewEnabled w:val="0"/>
    <w:tmReviewShow w:val="1"/>
    <w:tmReviewPrint w:val="1"/>
    <w:tmRevisionNum w:val="40"/>
    <w:tmReviewMarkIns w:val="4"/>
    <w:tmReviewColorIns w:val="-1"/>
    <w:tmReviewMarkDel w:val="7"/>
    <w:tmReviewColorDel w:val="-1"/>
    <w:tmReviewMarkFmt w:val="7"/>
    <w:tmReviewColorFmt w:val="-1"/>
    <w:tmReviewMarkLn w:val="1"/>
    <w:tmReviewColorLn w:val="0"/>
    <w:tmReviewToolTip w:val="1"/>
  </w:tmReviewPr>
  <w:tmLastPos>
    <w:tmLastPosPage w:val="0"/>
    <w:tmLastPosSelect w:val="0"/>
    <w:tmLastPosFrameIdx w:val="1"/>
    <w:tmLastPosCaret>
      <w:tmLastPosPgfIdx w:val="0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401234720" w:val="1216" w:fileVer="342" w:fileVer64="64" w:fileVerOS="3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Times New Roman" w:cs="Times New Roman"/>
        <w:sz w:val="20"/>
        <w:szCs w:val="20"/>
        <w:noProof w:val="1"/>
      </w:rPr>
    </w:rPrDefault>
    <w:pPrDefault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sz w:val="24"/>
      <w:szCs w:val="24"/>
      <w:lang w:val="ru-ru" w:eastAsia="ru-ru" w:bidi="ar-sa"/>
    </w:rPr>
  </w:style>
  <w:style w:type="paragraph" w:styleId="para1" w:customStyle="1">
    <w:name w:val="ConsPlusNormal"/>
    <w:qFormat/>
    <w:pPr>
      <w:widowControl w:val="0"/>
    </w:pPr>
    <w:rPr>
      <w:rFonts w:ascii="Calibri" w:hAnsi="Calibri" w:eastAsia="Times New Roman" w:cs="Calibri"/>
      <w:sz w:val="22"/>
      <w:szCs w:val="22"/>
      <w:lang w:val="ru-ru" w:eastAsia="ru-ru" w:bidi="ar-sa"/>
    </w:rPr>
  </w:style>
  <w:style w:type="paragraph" w:styleId="para2">
    <w:name w:val="Header"/>
    <w:qFormat/>
    <w:basedOn w:val="para0"/>
    <w:pPr>
      <w:tabs defTabSz="708">
        <w:tab w:val="center" w:pos="4677" w:leader="none"/>
        <w:tab w:val="right" w:pos="9355" w:leader="none"/>
      </w:tabs>
    </w:pPr>
  </w:style>
  <w:style w:type="paragraph" w:styleId="para3">
    <w:name w:val="Footer"/>
    <w:qFormat/>
    <w:basedOn w:val="para0"/>
    <w:pPr>
      <w:tabs defTabSz="708">
        <w:tab w:val="center" w:pos="4677" w:leader="none"/>
        <w:tab w:val="right" w:pos="9355" w:leader="none"/>
      </w:tabs>
    </w:pPr>
  </w:style>
  <w:style w:type="paragraph" w:styleId="para4" w:customStyle="1">
    <w:name w:val="ConsPlusNonformat"/>
    <w:qFormat/>
    <w:pPr>
      <w:widowControl w:val="0"/>
    </w:pPr>
    <w:rPr>
      <w:rFonts w:ascii="Courier New" w:hAnsi="Courier New" w:eastAsia="Times New Roman" w:cs="Courier New"/>
      <w:lang w:val="ru-ru" w:eastAsia="ru-ru" w:bidi="ar-sa"/>
    </w:rPr>
  </w:style>
  <w:style w:type="paragraph" w:styleId="para5" w:customStyle="1">
    <w:name w:val="ConsPlusCell"/>
    <w:qFormat/>
    <w:pPr>
      <w:widowControl w:val="0"/>
    </w:pPr>
    <w:rPr>
      <w:rFonts w:ascii="Calibri" w:hAnsi="Calibri" w:eastAsia="Times New Roman" w:cs="Calibri"/>
      <w:sz w:val="22"/>
      <w:szCs w:val="22"/>
      <w:lang w:val="ru-ru" w:eastAsia="ru-ru" w:bidi="ar-sa"/>
    </w:rPr>
  </w:style>
  <w:style w:type="character" w:styleId="char0" w:default="1">
    <w:name w:val="Default Paragraph Font"/>
    <w:basedOn w:val="char0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Times New Roman" w:cs="Times New Roman"/>
        <w:sz w:val="20"/>
        <w:szCs w:val="20"/>
        <w:noProof w:val="1"/>
      </w:rPr>
    </w:rPrDefault>
    <w:pPrDefault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sz w:val="24"/>
      <w:szCs w:val="24"/>
      <w:lang w:val="ru-ru" w:eastAsia="ru-ru" w:bidi="ar-sa"/>
    </w:rPr>
  </w:style>
  <w:style w:type="paragraph" w:styleId="para1" w:customStyle="1">
    <w:name w:val="ConsPlusNormal"/>
    <w:qFormat/>
    <w:pPr>
      <w:widowControl w:val="0"/>
    </w:pPr>
    <w:rPr>
      <w:rFonts w:ascii="Calibri" w:hAnsi="Calibri" w:eastAsia="Times New Roman" w:cs="Calibri"/>
      <w:sz w:val="22"/>
      <w:szCs w:val="22"/>
      <w:lang w:val="ru-ru" w:eastAsia="ru-ru" w:bidi="ar-sa"/>
    </w:rPr>
  </w:style>
  <w:style w:type="paragraph" w:styleId="para2">
    <w:name w:val="Header"/>
    <w:qFormat/>
    <w:basedOn w:val="para0"/>
    <w:pPr>
      <w:tabs defTabSz="708">
        <w:tab w:val="center" w:pos="4677" w:leader="none"/>
        <w:tab w:val="right" w:pos="9355" w:leader="none"/>
      </w:tabs>
    </w:pPr>
  </w:style>
  <w:style w:type="paragraph" w:styleId="para3">
    <w:name w:val="Footer"/>
    <w:qFormat/>
    <w:basedOn w:val="para0"/>
    <w:pPr>
      <w:tabs defTabSz="708">
        <w:tab w:val="center" w:pos="4677" w:leader="none"/>
        <w:tab w:val="right" w:pos="9355" w:leader="none"/>
      </w:tabs>
    </w:pPr>
  </w:style>
  <w:style w:type="paragraph" w:styleId="para4" w:customStyle="1">
    <w:name w:val="ConsPlusNonformat"/>
    <w:qFormat/>
    <w:pPr>
      <w:widowControl w:val="0"/>
    </w:pPr>
    <w:rPr>
      <w:rFonts w:ascii="Courier New" w:hAnsi="Courier New" w:eastAsia="Times New Roman" w:cs="Courier New"/>
      <w:lang w:val="ru-ru" w:eastAsia="ru-ru" w:bidi="ar-sa"/>
    </w:rPr>
  </w:style>
  <w:style w:type="paragraph" w:styleId="para5" w:customStyle="1">
    <w:name w:val="ConsPlusCell"/>
    <w:qFormat/>
    <w:pPr>
      <w:widowControl w:val="0"/>
    </w:pPr>
    <w:rPr>
      <w:rFonts w:ascii="Calibri" w:hAnsi="Calibri" w:eastAsia="Times New Roman" w:cs="Calibri"/>
      <w:sz w:val="22"/>
      <w:szCs w:val="22"/>
      <w:lang w:val="ru-ru" w:eastAsia="ru-ru" w:bidi="ar-sa"/>
    </w:rPr>
  </w:style>
  <w:style w:type="character" w:styleId="char0" w:default="1">
    <w:name w:val="Default Paragraph Font"/>
    <w:basedOn w:val="char0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image" Target="media/image1.jpeg"/><Relationship Id="rId8" Type="http://schemas.openxmlformats.org/officeDocument/2006/relationships/hyperlink" Target="consultantplus://offline/ref=08EC5FD6907A3D28E72C327031ABEBAFD61F38488F72F92810F8EED582D7E7699E0B390843594479BA14F1lBX7J" TargetMode="External"/><Relationship Id="rId9" Type="http://schemas.openxmlformats.org/officeDocument/2006/relationships/image" Target="media/image2.png"/><Relationship Id="rId10" Type="http://schemas.openxmlformats.org/officeDocument/2006/relationships/hyperlink" Target="consultantplus://offline/ref=08EC5FD6907A3D28E72C327031ABEBAFD61F38488F72F92810F8EED582D7E769l9XEJ" TargetMode="External"/><Relationship Id="rId11" Type="http://schemas.openxmlformats.org/officeDocument/2006/relationships/hyperlink" Target="consultantplus://offline/ref=08EC5FD6907A3D28E72C327031ABEBAFD61F38488F72F92810F8EED582D7E7699E0B390843594479BA16F4lBX1J" TargetMode="External"/><Relationship Id="rId12" Type="http://schemas.openxmlformats.org/officeDocument/2006/relationships/hyperlink" Target="consultantplus://offline/ref=08EC5FD6907A3D28E72C327031ABEBAFD61F38488F72F92810F8EED582D7E7699E0B390843594479BA14F2lBX4J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rev.1216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dc:description/>
  <cp:lastModifiedBy>308</cp:lastModifiedBy>
  <cp:revision>40</cp:revision>
  <cp:lastPrinted>2014-05-20T04:00:00Z</cp:lastPrinted>
  <dcterms:created xsi:type="dcterms:W3CDTF">2004-10-18T02:50:00Z</dcterms:created>
  <dcterms:modified xsi:type="dcterms:W3CDTF">2014-05-28T00:52:00Z</dcterms:modified>
</cp:coreProperties>
</file>