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266" w:rsidRDefault="00D43266" w:rsidP="00D43266">
      <w:pPr>
        <w:ind w:left="142" w:hanging="142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Паспорт </w:t>
      </w:r>
    </w:p>
    <w:p w:rsidR="00D43266" w:rsidRDefault="00D43266" w:rsidP="00D43266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>инвестиционной площадки</w:t>
      </w:r>
    </w:p>
    <w:p w:rsidR="00FA4D0A" w:rsidRPr="00AD7437" w:rsidRDefault="00FA4D0A" w:rsidP="00FA4D0A">
      <w:pPr>
        <w:jc w:val="center"/>
        <w:rPr>
          <w:b/>
          <w:bCs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Анжеро-Судженск</w:t>
      </w:r>
      <w:r w:rsidR="00F37C7D">
        <w:rPr>
          <w:b/>
          <w:bCs/>
        </w:rPr>
        <w:t xml:space="preserve">, </w:t>
      </w:r>
      <w:r w:rsidR="00FC3EF2">
        <w:rPr>
          <w:b/>
          <w:bCs/>
        </w:rPr>
        <w:t xml:space="preserve">площадка </w:t>
      </w:r>
      <w:r w:rsidR="00FC4F20" w:rsidRPr="00FC4F20">
        <w:rPr>
          <w:b/>
          <w:bCs/>
        </w:rPr>
        <w:t>зон рекреации и отдыха людей, озеро Победа</w:t>
      </w:r>
    </w:p>
    <w:p w:rsidR="00D43266" w:rsidRPr="006D03DD" w:rsidRDefault="00D43266" w:rsidP="00D43266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D43266" w:rsidRPr="0098740C" w:rsidRDefault="0098740C" w:rsidP="00E71C0A">
      <w:pPr>
        <w:rPr>
          <w:rFonts w:ascii="Times New Roman" w:eastAsia="Calibri" w:hAnsi="Times New Roman"/>
          <w:bCs/>
          <w:i/>
          <w:iCs/>
          <w:lang w:eastAsia="en-US"/>
        </w:rPr>
      </w:pPr>
      <w:r w:rsidRPr="0098740C">
        <w:rPr>
          <w:rFonts w:ascii="Times New Roman" w:eastAsia="Calibri" w:hAnsi="Times New Roman"/>
          <w:bCs/>
          <w:i/>
          <w:iCs/>
          <w:lang w:eastAsia="en-US"/>
        </w:rPr>
        <w:t>Рекомендуемы</w:t>
      </w:r>
      <w:r w:rsidR="00086B8A">
        <w:rPr>
          <w:rFonts w:ascii="Times New Roman" w:eastAsia="Calibri" w:hAnsi="Times New Roman"/>
          <w:bCs/>
          <w:i/>
          <w:iCs/>
          <w:lang w:eastAsia="en-US"/>
        </w:rPr>
        <w:t>й</w:t>
      </w:r>
      <w:r w:rsidRPr="0098740C">
        <w:rPr>
          <w:rFonts w:ascii="Times New Roman" w:eastAsia="Calibri" w:hAnsi="Times New Roman"/>
          <w:bCs/>
          <w:i/>
          <w:iCs/>
          <w:lang w:eastAsia="en-US"/>
        </w:rPr>
        <w:t xml:space="preserve"> формат наименования инвестиционной площадки: МО, наименования площадки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266"/>
      </w:tblGrid>
      <w:tr w:rsidR="00E71C0A" w:rsidRPr="006D03DD" w:rsidTr="00E71C0A">
        <w:tc>
          <w:tcPr>
            <w:tcW w:w="3794" w:type="dxa"/>
          </w:tcPr>
          <w:p w:rsidR="00E71C0A" w:rsidRPr="006D03DD" w:rsidRDefault="00E71C0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>Название площадки</w:t>
            </w:r>
          </w:p>
        </w:tc>
        <w:tc>
          <w:tcPr>
            <w:tcW w:w="6266" w:type="dxa"/>
          </w:tcPr>
          <w:p w:rsidR="00E71C0A" w:rsidRPr="006D03DD" w:rsidRDefault="00E71C0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 xml:space="preserve">Инвестиционная площадка </w:t>
            </w:r>
            <w:proofErr w:type="gramStart"/>
            <w:r w:rsidRPr="00FC4F20">
              <w:rPr>
                <w:rFonts w:ascii="Times New Roman" w:eastAsia="Calibri" w:hAnsi="Times New Roman"/>
                <w:lang w:eastAsia="en-US"/>
              </w:rPr>
              <w:t>Р-</w:t>
            </w:r>
            <w:proofErr w:type="gramEnd"/>
            <w:r w:rsidRPr="00FC4F20">
              <w:rPr>
                <w:rFonts w:ascii="Times New Roman" w:eastAsia="Calibri" w:hAnsi="Times New Roman"/>
                <w:lang w:eastAsia="en-US"/>
              </w:rPr>
              <w:t xml:space="preserve"> зона рекреационного назначения</w:t>
            </w:r>
          </w:p>
        </w:tc>
      </w:tr>
      <w:tr w:rsidR="00E71C0A" w:rsidRPr="00387ECF" w:rsidTr="00E71C0A">
        <w:tc>
          <w:tcPr>
            <w:tcW w:w="3794" w:type="dxa"/>
          </w:tcPr>
          <w:p w:rsidR="00E71C0A" w:rsidRPr="00387ECF" w:rsidRDefault="00E71C0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Тип площадки/ функциональное назначение</w:t>
            </w:r>
          </w:p>
        </w:tc>
        <w:tc>
          <w:tcPr>
            <w:tcW w:w="6266" w:type="dxa"/>
          </w:tcPr>
          <w:p w:rsidR="00E71C0A" w:rsidRPr="00387ECF" w:rsidRDefault="00EE4B6F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71C0A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71C0A" w:rsidRPr="00387ECF">
              <w:rPr>
                <w:rFonts w:ascii="Times New Roman" w:eastAsia="Calibri" w:hAnsi="Times New Roman"/>
                <w:lang w:eastAsia="en-US"/>
              </w:rPr>
              <w:t xml:space="preserve">  административно-торговая</w:t>
            </w:r>
          </w:p>
          <w:p w:rsidR="00E71C0A" w:rsidRPr="00387ECF" w:rsidRDefault="00EE4B6F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71C0A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71C0A" w:rsidRPr="00387ECF">
              <w:rPr>
                <w:rFonts w:ascii="Times New Roman" w:eastAsia="Calibri" w:hAnsi="Times New Roman"/>
                <w:lang w:eastAsia="en-US"/>
              </w:rPr>
              <w:t xml:space="preserve">  промышленная</w:t>
            </w:r>
          </w:p>
          <w:p w:rsidR="00E71C0A" w:rsidRPr="00387ECF" w:rsidRDefault="00EE4B6F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71C0A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71C0A" w:rsidRPr="00387ECF">
              <w:rPr>
                <w:rFonts w:ascii="Times New Roman" w:eastAsia="Calibri" w:hAnsi="Times New Roman"/>
                <w:lang w:eastAsia="en-US"/>
              </w:rPr>
              <w:t xml:space="preserve">  транспортно-логистическая</w:t>
            </w:r>
          </w:p>
          <w:bookmarkStart w:id="0" w:name="Флажок1"/>
          <w:p w:rsidR="00E71C0A" w:rsidRPr="00387ECF" w:rsidRDefault="00EE4B6F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71C0A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bookmarkEnd w:id="0"/>
            <w:r w:rsidR="00E71C0A" w:rsidRPr="00387ECF">
              <w:rPr>
                <w:rFonts w:ascii="Times New Roman" w:eastAsia="Calibri" w:hAnsi="Times New Roman"/>
                <w:lang w:eastAsia="en-US"/>
              </w:rPr>
              <w:t xml:space="preserve">  жилищная</w:t>
            </w:r>
          </w:p>
          <w:p w:rsidR="00E71C0A" w:rsidRPr="00387ECF" w:rsidRDefault="00EE4B6F" w:rsidP="00FC4F20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71C0A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71C0A" w:rsidRPr="00387ECF">
              <w:rPr>
                <w:rFonts w:ascii="Times New Roman" w:eastAsia="Calibri" w:hAnsi="Times New Roman"/>
                <w:lang w:eastAsia="en-US"/>
              </w:rPr>
              <w:t xml:space="preserve">  иная </w:t>
            </w:r>
            <w:r w:rsidR="00E71C0A">
              <w:rPr>
                <w:rFonts w:ascii="Times New Roman" w:eastAsia="Calibri" w:hAnsi="Times New Roman"/>
                <w:lang w:eastAsia="en-US"/>
              </w:rPr>
              <w:t>(</w:t>
            </w:r>
            <w:proofErr w:type="gramStart"/>
            <w:r w:rsidR="00E71C0A" w:rsidRPr="00FC4F20">
              <w:rPr>
                <w:rFonts w:ascii="Times New Roman" w:eastAsia="Calibri" w:hAnsi="Times New Roman"/>
                <w:lang w:eastAsia="en-US"/>
              </w:rPr>
              <w:t>Р-</w:t>
            </w:r>
            <w:proofErr w:type="gramEnd"/>
            <w:r w:rsidR="00E71C0A" w:rsidRPr="00FC4F20">
              <w:rPr>
                <w:rFonts w:ascii="Times New Roman" w:eastAsia="Calibri" w:hAnsi="Times New Roman"/>
                <w:lang w:eastAsia="en-US"/>
              </w:rPr>
              <w:t xml:space="preserve"> зона рекреационного назначения</w:t>
            </w:r>
            <w:r w:rsidR="00E71C0A">
              <w:rPr>
                <w:rFonts w:ascii="Times New Roman" w:eastAsia="Calibri" w:hAnsi="Times New Roman"/>
                <w:lang w:eastAsia="en-US"/>
              </w:rPr>
              <w:t>)</w:t>
            </w:r>
          </w:p>
        </w:tc>
      </w:tr>
    </w:tbl>
    <w:p w:rsidR="00D43266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1. </w:t>
      </w:r>
      <w:r w:rsidR="00D43266" w:rsidRPr="00387ECF">
        <w:rPr>
          <w:rFonts w:ascii="Times New Roman" w:eastAsia="Calibri" w:hAnsi="Times New Roman"/>
          <w:b/>
          <w:lang w:eastAsia="en-US"/>
        </w:rPr>
        <w:t xml:space="preserve">Положение и окружение инвестиционной площадки </w:t>
      </w:r>
    </w:p>
    <w:tbl>
      <w:tblPr>
        <w:tblW w:w="100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3"/>
        <w:gridCol w:w="6361"/>
      </w:tblGrid>
      <w:tr w:rsidR="00E71C0A" w:rsidRPr="00977FA8" w:rsidTr="00977FA8">
        <w:trPr>
          <w:jc w:val="center"/>
        </w:trPr>
        <w:tc>
          <w:tcPr>
            <w:tcW w:w="3673" w:type="dxa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t>Место расположения (адрес)</w:t>
            </w:r>
          </w:p>
        </w:tc>
        <w:tc>
          <w:tcPr>
            <w:tcW w:w="6361" w:type="dxa"/>
          </w:tcPr>
          <w:p w:rsidR="00E71C0A" w:rsidRPr="00977FA8" w:rsidRDefault="00E71C0A" w:rsidP="00043927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t>Кемеровская область, г. Анжеро-Судженск,16  микрорайон Западного жилого района, оз. Победа</w:t>
            </w:r>
          </w:p>
        </w:tc>
      </w:tr>
      <w:tr w:rsidR="00E71C0A" w:rsidRPr="00977FA8" w:rsidTr="00977FA8">
        <w:trPr>
          <w:jc w:val="center"/>
        </w:trPr>
        <w:tc>
          <w:tcPr>
            <w:tcW w:w="10034" w:type="dxa"/>
            <w:gridSpan w:val="2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t xml:space="preserve">Удаленность от объектов (в </w:t>
            </w:r>
            <w:proofErr w:type="gramStart"/>
            <w:r w:rsidRPr="00977FA8">
              <w:rPr>
                <w:rFonts w:ascii="Times New Roman" w:eastAsia="Calibri" w:hAnsi="Times New Roman"/>
                <w:lang w:eastAsia="en-US"/>
              </w:rPr>
              <w:t>км</w:t>
            </w:r>
            <w:proofErr w:type="gramEnd"/>
            <w:r w:rsidRPr="00977FA8">
              <w:rPr>
                <w:rFonts w:ascii="Times New Roman" w:eastAsia="Calibri" w:hAnsi="Times New Roman"/>
                <w:lang w:eastAsia="en-US"/>
              </w:rPr>
              <w:t>):</w:t>
            </w:r>
          </w:p>
        </w:tc>
      </w:tr>
      <w:tr w:rsidR="00E71C0A" w:rsidRPr="00977FA8" w:rsidTr="00977FA8">
        <w:trPr>
          <w:jc w:val="center"/>
        </w:trPr>
        <w:tc>
          <w:tcPr>
            <w:tcW w:w="3673" w:type="dxa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t>- г. Кемерово</w:t>
            </w:r>
          </w:p>
        </w:tc>
        <w:tc>
          <w:tcPr>
            <w:tcW w:w="6361" w:type="dxa"/>
          </w:tcPr>
          <w:p w:rsidR="00E71C0A" w:rsidRPr="00977FA8" w:rsidRDefault="00E71C0A" w:rsidP="00F86F12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t>100 км</w:t>
            </w:r>
          </w:p>
        </w:tc>
      </w:tr>
      <w:tr w:rsidR="00E71C0A" w:rsidRPr="00977FA8" w:rsidTr="00977FA8">
        <w:trPr>
          <w:jc w:val="center"/>
        </w:trPr>
        <w:tc>
          <w:tcPr>
            <w:tcW w:w="3673" w:type="dxa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t xml:space="preserve">- центра муниципального образования </w:t>
            </w:r>
          </w:p>
        </w:tc>
        <w:tc>
          <w:tcPr>
            <w:tcW w:w="6361" w:type="dxa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t>3,9 км</w:t>
            </w:r>
          </w:p>
        </w:tc>
      </w:tr>
      <w:tr w:rsidR="00E71C0A" w:rsidRPr="00977FA8" w:rsidTr="00977FA8">
        <w:trPr>
          <w:jc w:val="center"/>
        </w:trPr>
        <w:tc>
          <w:tcPr>
            <w:tcW w:w="3673" w:type="dxa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t>- автомагистрали (название дороги)</w:t>
            </w:r>
          </w:p>
        </w:tc>
        <w:tc>
          <w:tcPr>
            <w:tcW w:w="6361" w:type="dxa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t>Расстояние по прямой 0,617 км</w:t>
            </w:r>
          </w:p>
          <w:p w:rsidR="00E71C0A" w:rsidRPr="00977FA8" w:rsidRDefault="00E71C0A" w:rsidP="00933C8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t>Расстояние по дорогам общего пользования 0,617км</w:t>
            </w:r>
          </w:p>
        </w:tc>
      </w:tr>
      <w:tr w:rsidR="00E71C0A" w:rsidRPr="00977FA8" w:rsidTr="00977FA8">
        <w:trPr>
          <w:jc w:val="center"/>
        </w:trPr>
        <w:tc>
          <w:tcPr>
            <w:tcW w:w="3673" w:type="dxa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t>наличие автомобильных подъездных путей</w:t>
            </w:r>
          </w:p>
        </w:tc>
        <w:tc>
          <w:tcPr>
            <w:tcW w:w="6361" w:type="dxa"/>
          </w:tcPr>
          <w:p w:rsidR="00E71C0A" w:rsidRPr="00977FA8" w:rsidRDefault="00EE4B6F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977FA8">
              <w:rPr>
                <w:rFonts w:ascii="Times New Roman" w:eastAsia="Calibri" w:hAnsi="Times New Roman"/>
                <w:lang w:eastAsia="en-US"/>
              </w:rPr>
            </w:r>
            <w:r w:rsidRPr="00977FA8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</w:p>
          <w:p w:rsidR="00E71C0A" w:rsidRPr="00977FA8" w:rsidRDefault="00EE4B6F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977FA8">
              <w:rPr>
                <w:rFonts w:ascii="Times New Roman" w:eastAsia="Calibri" w:hAnsi="Times New Roman"/>
                <w:lang w:eastAsia="en-US"/>
              </w:rPr>
            </w:r>
            <w:r w:rsidRPr="00977FA8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t xml:space="preserve">  на расстоянии _____ </w:t>
            </w:r>
            <w:proofErr w:type="gramStart"/>
            <w:r w:rsidR="00E71C0A" w:rsidRPr="00977FA8">
              <w:rPr>
                <w:rFonts w:ascii="Times New Roman" w:eastAsia="Calibri" w:hAnsi="Times New Roman"/>
                <w:lang w:eastAsia="en-US"/>
              </w:rPr>
              <w:t>км</w:t>
            </w:r>
            <w:proofErr w:type="gramEnd"/>
            <w:r w:rsidR="00E71C0A" w:rsidRPr="00977FA8">
              <w:rPr>
                <w:rFonts w:ascii="Times New Roman" w:eastAsia="Calibri" w:hAnsi="Times New Roman"/>
                <w:lang w:eastAsia="en-US"/>
              </w:rPr>
              <w:t xml:space="preserve"> от границы площадки</w:t>
            </w:r>
          </w:p>
          <w:p w:rsidR="00E71C0A" w:rsidRPr="00977FA8" w:rsidRDefault="00EE4B6F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977FA8">
              <w:rPr>
                <w:rFonts w:ascii="Times New Roman" w:eastAsia="Calibri" w:hAnsi="Times New Roman"/>
                <w:lang w:eastAsia="en-US"/>
              </w:rPr>
            </w:r>
            <w:r w:rsidRPr="00977FA8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  <w:p w:rsidR="00E71C0A" w:rsidRPr="00977FA8" w:rsidRDefault="00EE4B6F" w:rsidP="002B550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977FA8">
              <w:rPr>
                <w:rFonts w:ascii="Times New Roman" w:eastAsia="Calibri" w:hAnsi="Times New Roman"/>
                <w:lang w:eastAsia="en-US"/>
              </w:rPr>
            </w:r>
            <w:r w:rsidRPr="00977FA8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t xml:space="preserve">  наличие ограничений (нагрузка на ось, высота)</w:t>
            </w:r>
          </w:p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t>____________________________________________</w:t>
            </w:r>
          </w:p>
        </w:tc>
      </w:tr>
      <w:tr w:rsidR="00E71C0A" w:rsidRPr="00977FA8" w:rsidTr="00977FA8">
        <w:trPr>
          <w:jc w:val="center"/>
        </w:trPr>
        <w:tc>
          <w:tcPr>
            <w:tcW w:w="3673" w:type="dxa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t>Вид покрытия автодороги</w:t>
            </w:r>
          </w:p>
        </w:tc>
        <w:tc>
          <w:tcPr>
            <w:tcW w:w="6361" w:type="dxa"/>
          </w:tcPr>
          <w:p w:rsidR="00E71C0A" w:rsidRPr="00977FA8" w:rsidRDefault="00EE4B6F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F6D27" w:rsidRPr="00977FA8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977FA8">
              <w:rPr>
                <w:rFonts w:ascii="Times New Roman" w:eastAsia="Calibri" w:hAnsi="Times New Roman"/>
                <w:lang w:eastAsia="en-US"/>
              </w:rPr>
            </w:r>
            <w:r w:rsidRPr="00977FA8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t xml:space="preserve">   асфальтовое покрытие</w:t>
            </w:r>
          </w:p>
          <w:p w:rsidR="00E71C0A" w:rsidRPr="00977FA8" w:rsidRDefault="00EE4B6F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977FA8">
              <w:rPr>
                <w:rFonts w:ascii="Times New Roman" w:eastAsia="Calibri" w:hAnsi="Times New Roman"/>
                <w:lang w:eastAsia="en-US"/>
              </w:rPr>
            </w:r>
            <w:r w:rsidRPr="00977FA8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t xml:space="preserve">   грунтовое покрытие </w:t>
            </w:r>
          </w:p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t>Иное___________________</w:t>
            </w:r>
          </w:p>
        </w:tc>
      </w:tr>
      <w:tr w:rsidR="00E71C0A" w:rsidRPr="00977FA8" w:rsidTr="00977FA8">
        <w:trPr>
          <w:jc w:val="center"/>
        </w:trPr>
        <w:tc>
          <w:tcPr>
            <w:tcW w:w="3673" w:type="dxa"/>
          </w:tcPr>
          <w:p w:rsidR="00E71C0A" w:rsidRPr="00977FA8" w:rsidRDefault="00E71C0A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t xml:space="preserve">Наличие железнодорожной </w:t>
            </w:r>
            <w:proofErr w:type="gramStart"/>
            <w:r w:rsidRPr="00977FA8">
              <w:rPr>
                <w:rFonts w:ascii="Times New Roman" w:eastAsia="Calibri" w:hAnsi="Times New Roman"/>
                <w:lang w:eastAsia="en-US"/>
              </w:rPr>
              <w:t>погрузочно – разгрузочной</w:t>
            </w:r>
            <w:proofErr w:type="gramEnd"/>
            <w:r w:rsidRPr="00977FA8">
              <w:rPr>
                <w:rFonts w:ascii="Times New Roman" w:eastAsia="Calibri" w:hAnsi="Times New Roman"/>
                <w:lang w:eastAsia="en-US"/>
              </w:rPr>
              <w:t xml:space="preserve"> площадки (станции, ее название)</w:t>
            </w:r>
          </w:p>
        </w:tc>
        <w:tc>
          <w:tcPr>
            <w:tcW w:w="6361" w:type="dxa"/>
          </w:tcPr>
          <w:p w:rsidR="00E71C0A" w:rsidRPr="00977FA8" w:rsidRDefault="00EE4B6F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977FA8">
              <w:rPr>
                <w:rFonts w:ascii="Times New Roman" w:eastAsia="Calibri" w:hAnsi="Times New Roman"/>
                <w:lang w:eastAsia="en-US"/>
              </w:rPr>
            </w:r>
            <w:r w:rsidRPr="00977FA8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  <w:r w:rsidRPr="00977FA8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977FA8">
              <w:rPr>
                <w:rFonts w:ascii="Times New Roman" w:eastAsia="Calibri" w:hAnsi="Times New Roman"/>
                <w:lang w:eastAsia="en-US"/>
              </w:rPr>
            </w:r>
            <w:r w:rsidRPr="00977FA8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t xml:space="preserve"> нет</w:t>
            </w:r>
          </w:p>
          <w:p w:rsidR="00E71C0A" w:rsidRPr="00977FA8" w:rsidRDefault="00EE4B6F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977FA8">
              <w:rPr>
                <w:rFonts w:ascii="Times New Roman" w:eastAsia="Calibri" w:hAnsi="Times New Roman"/>
                <w:lang w:eastAsia="en-US"/>
              </w:rPr>
            </w:r>
            <w:r w:rsidRPr="00977FA8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t xml:space="preserve">  на расстоянии 25,5 км от границы площадки</w:t>
            </w:r>
          </w:p>
          <w:p w:rsidR="00E71C0A" w:rsidRPr="00977FA8" w:rsidRDefault="00EE4B6F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977FA8">
              <w:rPr>
                <w:rFonts w:ascii="Times New Roman" w:eastAsia="Calibri" w:hAnsi="Times New Roman"/>
                <w:lang w:eastAsia="en-US"/>
              </w:rPr>
            </w:r>
            <w:r w:rsidRPr="00977FA8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t xml:space="preserve">  наличие точки примыкания </w:t>
            </w:r>
            <w:proofErr w:type="gramStart"/>
            <w:r w:rsidR="00E71C0A" w:rsidRPr="00977FA8">
              <w:rPr>
                <w:rFonts w:ascii="Times New Roman" w:eastAsia="Calibri" w:hAnsi="Times New Roman"/>
                <w:lang w:eastAsia="en-US"/>
              </w:rPr>
              <w:t>к ж</w:t>
            </w:r>
            <w:proofErr w:type="gramEnd"/>
            <w:r w:rsidR="00E71C0A" w:rsidRPr="00977FA8">
              <w:rPr>
                <w:rFonts w:ascii="Times New Roman" w:eastAsia="Calibri" w:hAnsi="Times New Roman"/>
                <w:lang w:eastAsia="en-US"/>
              </w:rPr>
              <w:t>/д путям</w:t>
            </w:r>
          </w:p>
          <w:p w:rsidR="00E71C0A" w:rsidRPr="00977FA8" w:rsidRDefault="00EE4B6F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977FA8">
              <w:rPr>
                <w:rFonts w:ascii="Times New Roman" w:eastAsia="Calibri" w:hAnsi="Times New Roman"/>
                <w:lang w:eastAsia="en-US"/>
              </w:rPr>
            </w:r>
            <w:r w:rsidRPr="00977FA8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t xml:space="preserve">  наличие ж/д тупика на территории площадки</w:t>
            </w:r>
          </w:p>
          <w:p w:rsidR="00E71C0A" w:rsidRPr="00977FA8" w:rsidRDefault="00E71C0A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t>Вместимость вагонов в тупике в шт. _______________</w:t>
            </w:r>
          </w:p>
          <w:p w:rsidR="00E71C0A" w:rsidRPr="00977FA8" w:rsidRDefault="00E71C0A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t>Общее состояние ж/д ветки _______________________</w:t>
            </w:r>
          </w:p>
          <w:p w:rsidR="00E71C0A" w:rsidRPr="00977FA8" w:rsidRDefault="00E71C0A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t>Текущая пригодность ж/д ветки для приёма вагонов________________________________________</w:t>
            </w:r>
          </w:p>
          <w:p w:rsidR="00E71C0A" w:rsidRPr="00977FA8" w:rsidRDefault="00E71C0A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t>Необходимость ремонта (да/нет)_________</w:t>
            </w:r>
          </w:p>
          <w:p w:rsidR="00E71C0A" w:rsidRPr="00977FA8" w:rsidRDefault="00E71C0A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E71C0A" w:rsidRPr="00977FA8" w:rsidRDefault="00E71C0A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t>Наименование близлежащей станции _______________</w:t>
            </w:r>
          </w:p>
          <w:p w:rsidR="00E71C0A" w:rsidRPr="00977FA8" w:rsidRDefault="00E71C0A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t>Пропускная способность (вагонов в сутки / в месяц)          в шт. _____/_______</w:t>
            </w:r>
          </w:p>
          <w:p w:rsidR="00E71C0A" w:rsidRPr="00977FA8" w:rsidRDefault="00E71C0A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t xml:space="preserve">Загруженность </w:t>
            </w:r>
            <w:proofErr w:type="gramStart"/>
            <w:r w:rsidRPr="00977FA8">
              <w:rPr>
                <w:rFonts w:ascii="Times New Roman" w:eastAsia="Calibri" w:hAnsi="Times New Roman"/>
                <w:lang w:eastAsia="en-US"/>
              </w:rPr>
              <w:t>в</w:t>
            </w:r>
            <w:proofErr w:type="gramEnd"/>
            <w:r w:rsidRPr="00977FA8">
              <w:rPr>
                <w:rFonts w:ascii="Times New Roman" w:eastAsia="Calibri" w:hAnsi="Times New Roman"/>
                <w:lang w:eastAsia="en-US"/>
              </w:rPr>
              <w:t xml:space="preserve"> %_________</w:t>
            </w:r>
          </w:p>
          <w:p w:rsidR="00E71C0A" w:rsidRPr="00977FA8" w:rsidRDefault="00E71C0A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t>Возможность передачи на баланс инвестора ж/д ветки в случае приобретения площадки____________________</w:t>
            </w:r>
          </w:p>
          <w:p w:rsidR="00E71C0A" w:rsidRPr="00977FA8" w:rsidRDefault="00E71C0A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71C0A" w:rsidRPr="00977FA8" w:rsidTr="00977FA8">
        <w:trPr>
          <w:jc w:val="center"/>
        </w:trPr>
        <w:tc>
          <w:tcPr>
            <w:tcW w:w="3673" w:type="dxa"/>
          </w:tcPr>
          <w:p w:rsidR="00E71C0A" w:rsidRPr="00977FA8" w:rsidRDefault="00E71C0A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t>Удаленность от аэропорта (название)</w:t>
            </w:r>
          </w:p>
        </w:tc>
        <w:tc>
          <w:tcPr>
            <w:tcW w:w="6361" w:type="dxa"/>
          </w:tcPr>
          <w:p w:rsidR="00E71C0A" w:rsidRPr="00977FA8" w:rsidRDefault="00E71C0A" w:rsidP="002132F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t>109,2км Название аэропорта Международный аэропорт Кемерово им. А.А. Леонова</w:t>
            </w:r>
          </w:p>
        </w:tc>
      </w:tr>
      <w:tr w:rsidR="00E71C0A" w:rsidRPr="00977FA8" w:rsidTr="00977FA8">
        <w:trPr>
          <w:jc w:val="center"/>
        </w:trPr>
        <w:tc>
          <w:tcPr>
            <w:tcW w:w="3673" w:type="dxa"/>
          </w:tcPr>
          <w:p w:rsidR="00E71C0A" w:rsidRPr="00977FA8" w:rsidRDefault="00E71C0A" w:rsidP="00703E6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t>Удаленность от полигонов размещения отходов</w:t>
            </w:r>
          </w:p>
        </w:tc>
        <w:tc>
          <w:tcPr>
            <w:tcW w:w="6361" w:type="dxa"/>
          </w:tcPr>
          <w:p w:rsidR="00E71C0A" w:rsidRPr="00977FA8" w:rsidRDefault="00E71C0A" w:rsidP="00703E6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  <w:p w:rsidR="00E71C0A" w:rsidRPr="00C75FAD" w:rsidRDefault="004F6D27" w:rsidP="00C75FA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b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t>4,2</w:t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t xml:space="preserve"> км</w:t>
            </w:r>
            <w:proofErr w:type="gramStart"/>
            <w:r w:rsidR="00E71C0A" w:rsidRPr="00977FA8">
              <w:rPr>
                <w:rFonts w:ascii="Times New Roman" w:eastAsia="Calibri" w:hAnsi="Times New Roman"/>
                <w:lang w:eastAsia="en-US"/>
              </w:rPr>
              <w:t>.</w:t>
            </w:r>
            <w:proofErr w:type="gramEnd"/>
            <w:r w:rsidR="00E71C0A" w:rsidRPr="00977FA8">
              <w:rPr>
                <w:rFonts w:ascii="Times New Roman" w:eastAsia="Calibri" w:hAnsi="Times New Roman"/>
                <w:lang w:eastAsia="en-US"/>
              </w:rPr>
              <w:t xml:space="preserve"> № </w:t>
            </w:r>
            <w:proofErr w:type="gramStart"/>
            <w:r w:rsidR="00E71C0A" w:rsidRPr="00977FA8">
              <w:rPr>
                <w:rFonts w:ascii="Times New Roman" w:eastAsia="Calibri" w:hAnsi="Times New Roman"/>
                <w:lang w:eastAsia="en-US"/>
              </w:rPr>
              <w:t>п</w:t>
            </w:r>
            <w:proofErr w:type="gramEnd"/>
            <w:r w:rsidR="00E71C0A" w:rsidRPr="00977FA8">
              <w:rPr>
                <w:rFonts w:ascii="Times New Roman" w:eastAsia="Calibri" w:hAnsi="Times New Roman"/>
                <w:lang w:eastAsia="en-US"/>
              </w:rPr>
              <w:t>олигона в ГРОРО</w:t>
            </w:r>
            <w:r w:rsidR="00C75FAD"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="00C75FAD" w:rsidRPr="00C75FAD">
              <w:rPr>
                <w:rFonts w:ascii="Times New Roman" w:eastAsia="Calibri" w:hAnsi="Times New Roman"/>
                <w:lang w:eastAsia="en-US"/>
              </w:rPr>
              <w:t>42-00322-З-00552-070715</w:t>
            </w:r>
          </w:p>
        </w:tc>
      </w:tr>
      <w:tr w:rsidR="00E71C0A" w:rsidRPr="00977FA8" w:rsidTr="00977FA8">
        <w:trPr>
          <w:jc w:val="center"/>
        </w:trPr>
        <w:tc>
          <w:tcPr>
            <w:tcW w:w="3673" w:type="dxa"/>
          </w:tcPr>
          <w:p w:rsidR="00E71C0A" w:rsidRPr="00977FA8" w:rsidRDefault="00E71C0A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lastRenderedPageBreak/>
              <w:t>Рельеф поверхности (ровная, наклонная, террасная, уступами)</w:t>
            </w:r>
          </w:p>
        </w:tc>
        <w:tc>
          <w:tcPr>
            <w:tcW w:w="6361" w:type="dxa"/>
          </w:tcPr>
          <w:p w:rsidR="00E71C0A" w:rsidRPr="00977FA8" w:rsidRDefault="00E71C0A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t>Ровная</w:t>
            </w:r>
            <w:r w:rsidR="004F6D27" w:rsidRPr="00977FA8">
              <w:rPr>
                <w:rFonts w:ascii="Times New Roman" w:eastAsia="Calibri" w:hAnsi="Times New Roman"/>
                <w:lang w:eastAsia="en-US"/>
              </w:rPr>
              <w:t xml:space="preserve">, наклонная </w:t>
            </w:r>
          </w:p>
        </w:tc>
      </w:tr>
    </w:tbl>
    <w:p w:rsidR="00D43266" w:rsidRPr="00387ECF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2. </w:t>
      </w:r>
      <w:r w:rsidR="00D43266" w:rsidRPr="001C0C5A">
        <w:rPr>
          <w:rFonts w:ascii="Times New Roman" w:eastAsia="Calibri" w:hAnsi="Times New Roman"/>
          <w:b/>
          <w:lang w:eastAsia="en-US"/>
        </w:rPr>
        <w:t>Правовой статус инвестиционной площадки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6237"/>
      </w:tblGrid>
      <w:tr w:rsidR="00E71C0A" w:rsidRPr="00977FA8" w:rsidTr="00E71C0A">
        <w:tc>
          <w:tcPr>
            <w:tcW w:w="3823" w:type="dxa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t>Вид собственности</w:t>
            </w:r>
          </w:p>
        </w:tc>
        <w:tc>
          <w:tcPr>
            <w:tcW w:w="6237" w:type="dxa"/>
          </w:tcPr>
          <w:p w:rsidR="00E71C0A" w:rsidRPr="00977FA8" w:rsidRDefault="00EE4B6F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977FA8">
              <w:rPr>
                <w:rFonts w:ascii="Times New Roman" w:eastAsia="Calibri" w:hAnsi="Times New Roman"/>
                <w:lang w:eastAsia="en-US"/>
              </w:rPr>
            </w:r>
            <w:r w:rsidRPr="00977FA8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t xml:space="preserve">  муниципальная собственность</w:t>
            </w:r>
          </w:p>
          <w:p w:rsidR="00E71C0A" w:rsidRPr="00977FA8" w:rsidRDefault="00EE4B6F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977FA8">
              <w:rPr>
                <w:rFonts w:ascii="Times New Roman" w:eastAsia="Calibri" w:hAnsi="Times New Roman"/>
                <w:lang w:eastAsia="en-US"/>
              </w:rPr>
            </w:r>
            <w:r w:rsidRPr="00977FA8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t xml:space="preserve">  собственность Кемеровской области - Кузбасса</w:t>
            </w:r>
          </w:p>
          <w:p w:rsidR="00E71C0A" w:rsidRPr="00977FA8" w:rsidRDefault="00EE4B6F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977FA8">
              <w:rPr>
                <w:rFonts w:ascii="Times New Roman" w:eastAsia="Calibri" w:hAnsi="Times New Roman"/>
                <w:lang w:eastAsia="en-US"/>
              </w:rPr>
            </w:r>
            <w:r w:rsidRPr="00977FA8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t xml:space="preserve">  собственность Российской Федерации</w:t>
            </w:r>
          </w:p>
          <w:p w:rsidR="00E71C0A" w:rsidRPr="00977FA8" w:rsidRDefault="00EE4B6F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977FA8">
              <w:rPr>
                <w:rFonts w:ascii="Times New Roman" w:eastAsia="Calibri" w:hAnsi="Times New Roman"/>
                <w:lang w:eastAsia="en-US"/>
              </w:rPr>
            </w:r>
            <w:r w:rsidRPr="00977FA8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t xml:space="preserve">  частная собственность</w:t>
            </w:r>
          </w:p>
          <w:p w:rsidR="00E71C0A" w:rsidRPr="00977FA8" w:rsidRDefault="00EE4B6F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977FA8">
              <w:rPr>
                <w:rFonts w:ascii="Times New Roman" w:eastAsia="Calibri" w:hAnsi="Times New Roman"/>
                <w:lang w:eastAsia="en-US"/>
              </w:rPr>
            </w:r>
            <w:r w:rsidRPr="00977FA8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t>  собственность на земельный участок не разграничена</w:t>
            </w:r>
          </w:p>
        </w:tc>
      </w:tr>
      <w:tr w:rsidR="00E71C0A" w:rsidRPr="00977FA8" w:rsidTr="00E71C0A">
        <w:trPr>
          <w:trHeight w:val="2895"/>
        </w:trPr>
        <w:tc>
          <w:tcPr>
            <w:tcW w:w="3823" w:type="dxa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t>Категория земель</w:t>
            </w:r>
          </w:p>
        </w:tc>
        <w:tc>
          <w:tcPr>
            <w:tcW w:w="6237" w:type="dxa"/>
          </w:tcPr>
          <w:p w:rsidR="00E71C0A" w:rsidRPr="00977FA8" w:rsidRDefault="00EE4B6F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977FA8">
              <w:rPr>
                <w:rFonts w:ascii="Times New Roman" w:eastAsia="Calibri" w:hAnsi="Times New Roman"/>
                <w:lang w:eastAsia="en-US"/>
              </w:rPr>
            </w:r>
            <w:r w:rsidRPr="00977FA8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t xml:space="preserve">  земли населенных пунктов</w:t>
            </w:r>
          </w:p>
          <w:p w:rsidR="00E71C0A" w:rsidRPr="00977FA8" w:rsidRDefault="00EE4B6F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977FA8">
              <w:rPr>
                <w:rFonts w:ascii="Times New Roman" w:eastAsia="Calibri" w:hAnsi="Times New Roman"/>
                <w:lang w:eastAsia="en-US"/>
              </w:rPr>
            </w:r>
            <w:r w:rsidRPr="00977FA8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t>  </w:t>
            </w:r>
            <w:proofErr w:type="gramStart"/>
            <w:r w:rsidR="00E71C0A" w:rsidRPr="00977FA8">
              <w:rPr>
                <w:rFonts w:ascii="Times New Roman" w:eastAsia="Calibri" w:hAnsi="Times New Roman"/>
                <w:lang w:eastAsia="en-US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  <w:p w:rsidR="00E71C0A" w:rsidRPr="00977FA8" w:rsidRDefault="00EE4B6F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977FA8">
              <w:rPr>
                <w:rFonts w:ascii="Times New Roman" w:eastAsia="Calibri" w:hAnsi="Times New Roman"/>
                <w:lang w:eastAsia="en-US"/>
              </w:rPr>
            </w:r>
            <w:r w:rsidRPr="00977FA8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t xml:space="preserve">  земли сельскохозяйственного назначения</w:t>
            </w:r>
          </w:p>
          <w:p w:rsidR="00E71C0A" w:rsidRPr="00977FA8" w:rsidRDefault="00EE4B6F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977FA8">
              <w:rPr>
                <w:rFonts w:ascii="Times New Roman" w:eastAsia="Calibri" w:hAnsi="Times New Roman"/>
                <w:lang w:eastAsia="en-US"/>
              </w:rPr>
            </w:r>
            <w:r w:rsidRPr="00977FA8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t xml:space="preserve">  земли особо охраняемых территорий и объектов</w:t>
            </w:r>
          </w:p>
          <w:p w:rsidR="00E71C0A" w:rsidRPr="00977FA8" w:rsidRDefault="00EE4B6F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977FA8">
              <w:rPr>
                <w:rFonts w:ascii="Times New Roman" w:eastAsia="Calibri" w:hAnsi="Times New Roman"/>
                <w:lang w:eastAsia="en-US"/>
              </w:rPr>
            </w:r>
            <w:r w:rsidRPr="00977FA8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t xml:space="preserve">  земли лесного фонда</w:t>
            </w:r>
          </w:p>
          <w:p w:rsidR="00E71C0A" w:rsidRPr="00977FA8" w:rsidRDefault="00EE4B6F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977FA8">
              <w:rPr>
                <w:rFonts w:ascii="Times New Roman" w:eastAsia="Calibri" w:hAnsi="Times New Roman"/>
                <w:lang w:eastAsia="en-US"/>
              </w:rPr>
            </w:r>
            <w:r w:rsidRPr="00977FA8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t xml:space="preserve">  земли водного фонда</w:t>
            </w:r>
          </w:p>
          <w:p w:rsidR="00E71C0A" w:rsidRPr="00977FA8" w:rsidRDefault="00EE4B6F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977FA8">
              <w:rPr>
                <w:rFonts w:ascii="Times New Roman" w:eastAsia="Calibri" w:hAnsi="Times New Roman"/>
                <w:lang w:eastAsia="en-US"/>
              </w:rPr>
            </w:r>
            <w:r w:rsidRPr="00977FA8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t xml:space="preserve">  земли запаса</w:t>
            </w:r>
          </w:p>
        </w:tc>
      </w:tr>
      <w:tr w:rsidR="00E71C0A" w:rsidRPr="00977FA8" w:rsidTr="00E71C0A">
        <w:tc>
          <w:tcPr>
            <w:tcW w:w="3823" w:type="dxa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t>Межевание земельного участка</w:t>
            </w:r>
          </w:p>
        </w:tc>
        <w:tc>
          <w:tcPr>
            <w:tcW w:w="6237" w:type="dxa"/>
          </w:tcPr>
          <w:p w:rsidR="00E71C0A" w:rsidRPr="00977FA8" w:rsidRDefault="00EE4B6F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977FA8">
              <w:rPr>
                <w:rFonts w:ascii="Times New Roman" w:eastAsia="Calibri" w:hAnsi="Times New Roman"/>
                <w:lang w:eastAsia="en-US"/>
              </w:rPr>
            </w:r>
            <w:r w:rsidRPr="00977FA8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t xml:space="preserve">  проведено</w:t>
            </w:r>
          </w:p>
          <w:p w:rsidR="00E71C0A" w:rsidRPr="00977FA8" w:rsidRDefault="00EE4B6F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977FA8">
              <w:rPr>
                <w:rFonts w:ascii="Times New Roman" w:eastAsia="Calibri" w:hAnsi="Times New Roman"/>
                <w:lang w:eastAsia="en-US"/>
              </w:rPr>
            </w:r>
            <w:r w:rsidRPr="00977FA8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t xml:space="preserve">  не проведено</w:t>
            </w:r>
          </w:p>
        </w:tc>
      </w:tr>
      <w:tr w:rsidR="00E71C0A" w:rsidRPr="00977FA8" w:rsidTr="00E71C0A">
        <w:tc>
          <w:tcPr>
            <w:tcW w:w="3823" w:type="dxa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t xml:space="preserve">Кадастровый номер </w:t>
            </w:r>
          </w:p>
        </w:tc>
        <w:tc>
          <w:tcPr>
            <w:tcW w:w="6237" w:type="dxa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t>42:20:0102042 (квартал)</w:t>
            </w:r>
          </w:p>
        </w:tc>
      </w:tr>
    </w:tbl>
    <w:p w:rsidR="00D43266" w:rsidRPr="00387ECF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3. </w:t>
      </w:r>
      <w:r w:rsidR="00D43266" w:rsidRPr="001C0C5A">
        <w:rPr>
          <w:rFonts w:ascii="Times New Roman" w:eastAsia="Calibri" w:hAnsi="Times New Roman"/>
          <w:b/>
          <w:lang w:eastAsia="en-US"/>
        </w:rPr>
        <w:t xml:space="preserve">Характеристика территории инвестиционной площадки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5387"/>
      </w:tblGrid>
      <w:tr w:rsidR="00E71C0A" w:rsidRPr="00977FA8" w:rsidTr="004F6D27">
        <w:tc>
          <w:tcPr>
            <w:tcW w:w="4644" w:type="dxa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t xml:space="preserve">Площадь, в </w:t>
            </w:r>
            <w:proofErr w:type="gramStart"/>
            <w:r w:rsidRPr="00977FA8">
              <w:rPr>
                <w:rFonts w:ascii="Times New Roman" w:eastAsia="Calibri" w:hAnsi="Times New Roman"/>
                <w:lang w:eastAsia="en-US"/>
              </w:rPr>
              <w:t>га</w:t>
            </w:r>
            <w:proofErr w:type="gramEnd"/>
          </w:p>
        </w:tc>
        <w:tc>
          <w:tcPr>
            <w:tcW w:w="5387" w:type="dxa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ind w:firstLine="708"/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t>7,44</w:t>
            </w:r>
          </w:p>
        </w:tc>
      </w:tr>
      <w:tr w:rsidR="00E71C0A" w:rsidRPr="00977FA8" w:rsidTr="004F6D27">
        <w:trPr>
          <w:trHeight w:val="571"/>
        </w:trPr>
        <w:tc>
          <w:tcPr>
            <w:tcW w:w="4644" w:type="dxa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t>Возможность расширения</w:t>
            </w:r>
          </w:p>
        </w:tc>
        <w:tc>
          <w:tcPr>
            <w:tcW w:w="5387" w:type="dxa"/>
          </w:tcPr>
          <w:p w:rsidR="00E71C0A" w:rsidRPr="00977FA8" w:rsidRDefault="00EE4B6F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977FA8">
              <w:rPr>
                <w:rFonts w:ascii="Times New Roman" w:eastAsia="Calibri" w:hAnsi="Times New Roman"/>
                <w:lang w:eastAsia="en-US"/>
              </w:rPr>
            </w:r>
            <w:r w:rsidRPr="00977FA8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t xml:space="preserve">  есть (до ___ </w:t>
            </w:r>
            <w:proofErr w:type="gramStart"/>
            <w:r w:rsidR="00E71C0A" w:rsidRPr="00977FA8">
              <w:rPr>
                <w:rFonts w:ascii="Times New Roman" w:eastAsia="Calibri" w:hAnsi="Times New Roman"/>
                <w:lang w:eastAsia="en-US"/>
              </w:rPr>
              <w:t>га</w:t>
            </w:r>
            <w:proofErr w:type="gramEnd"/>
            <w:r w:rsidR="00E71C0A" w:rsidRPr="00977FA8">
              <w:rPr>
                <w:rFonts w:ascii="Times New Roman" w:eastAsia="Calibri" w:hAnsi="Times New Roman"/>
                <w:lang w:eastAsia="en-US"/>
              </w:rPr>
              <w:t>)</w:t>
            </w:r>
          </w:p>
          <w:p w:rsidR="00E71C0A" w:rsidRPr="00977FA8" w:rsidRDefault="00EE4B6F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977FA8">
              <w:rPr>
                <w:rFonts w:ascii="Times New Roman" w:eastAsia="Calibri" w:hAnsi="Times New Roman"/>
                <w:lang w:eastAsia="en-US"/>
              </w:rPr>
            </w:r>
            <w:r w:rsidRPr="00977FA8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</w:tc>
      </w:tr>
      <w:tr w:rsidR="00E71C0A" w:rsidRPr="00977FA8" w:rsidTr="004F6D27">
        <w:tc>
          <w:tcPr>
            <w:tcW w:w="4644" w:type="dxa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val="en-US"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t xml:space="preserve">Стоимость ориентировочная, </w:t>
            </w:r>
            <w:proofErr w:type="spellStart"/>
            <w:r w:rsidRPr="00977FA8">
              <w:rPr>
                <w:rFonts w:ascii="Times New Roman" w:eastAsia="Calibri" w:hAnsi="Times New Roman"/>
                <w:lang w:eastAsia="en-US"/>
              </w:rPr>
              <w:t>тыс</w:t>
            </w:r>
            <w:proofErr w:type="gramStart"/>
            <w:r w:rsidRPr="00977FA8">
              <w:rPr>
                <w:rFonts w:ascii="Times New Roman" w:eastAsia="Calibri" w:hAnsi="Times New Roman"/>
                <w:lang w:eastAsia="en-US"/>
              </w:rPr>
              <w:t>.р</w:t>
            </w:r>
            <w:proofErr w:type="gramEnd"/>
            <w:r w:rsidRPr="00977FA8">
              <w:rPr>
                <w:rFonts w:ascii="Times New Roman" w:eastAsia="Calibri" w:hAnsi="Times New Roman"/>
                <w:lang w:eastAsia="en-US"/>
              </w:rPr>
              <w:t>уб</w:t>
            </w:r>
            <w:proofErr w:type="spellEnd"/>
            <w:r w:rsidRPr="00977FA8">
              <w:rPr>
                <w:rFonts w:ascii="Times New Roman" w:eastAsia="Calibri" w:hAnsi="Times New Roman"/>
                <w:lang w:eastAsia="en-US"/>
              </w:rPr>
              <w:t>.</w:t>
            </w:r>
          </w:p>
        </w:tc>
        <w:tc>
          <w:tcPr>
            <w:tcW w:w="5387" w:type="dxa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t>Приобретения ________</w:t>
            </w:r>
          </w:p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t>Аренды в месяц _______</w:t>
            </w:r>
          </w:p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71C0A" w:rsidRPr="00977FA8" w:rsidTr="004F6D27">
        <w:tc>
          <w:tcPr>
            <w:tcW w:w="4644" w:type="dxa"/>
          </w:tcPr>
          <w:p w:rsidR="00E71C0A" w:rsidRPr="00977FA8" w:rsidRDefault="00E71C0A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t>Возможные меры поддержки</w:t>
            </w:r>
          </w:p>
        </w:tc>
        <w:tc>
          <w:tcPr>
            <w:tcW w:w="5387" w:type="dxa"/>
          </w:tcPr>
          <w:p w:rsidR="00E71C0A" w:rsidRPr="00977FA8" w:rsidRDefault="00EE4B6F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977FA8">
              <w:rPr>
                <w:rFonts w:ascii="Times New Roman" w:eastAsia="Calibri" w:hAnsi="Times New Roman"/>
                <w:lang w:eastAsia="en-US"/>
              </w:rPr>
            </w:r>
            <w:r w:rsidRPr="00977FA8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t xml:space="preserve"> ТОСЭР</w:t>
            </w:r>
          </w:p>
          <w:p w:rsidR="00E71C0A" w:rsidRPr="00977FA8" w:rsidRDefault="00EE4B6F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977FA8">
              <w:rPr>
                <w:rFonts w:ascii="Times New Roman" w:eastAsia="Calibri" w:hAnsi="Times New Roman"/>
                <w:lang w:eastAsia="en-US"/>
              </w:rPr>
            </w:r>
            <w:r w:rsidRPr="00977FA8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t>ОЭЗ</w:t>
            </w:r>
          </w:p>
          <w:p w:rsidR="00E71C0A" w:rsidRPr="00977FA8" w:rsidRDefault="00EE4B6F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977FA8">
              <w:rPr>
                <w:rFonts w:ascii="Times New Roman" w:eastAsia="Calibri" w:hAnsi="Times New Roman"/>
                <w:lang w:eastAsia="en-US"/>
              </w:rPr>
            </w:r>
            <w:r w:rsidRPr="00977FA8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t xml:space="preserve"> ФРМ</w:t>
            </w:r>
          </w:p>
          <w:p w:rsidR="00E71C0A" w:rsidRPr="00977FA8" w:rsidRDefault="00EE4B6F" w:rsidP="002132F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977FA8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977FA8">
              <w:rPr>
                <w:rFonts w:ascii="Times New Roman" w:eastAsia="Calibri" w:hAnsi="Times New Roman"/>
                <w:lang w:eastAsia="en-US"/>
              </w:rPr>
            </w:r>
            <w:r w:rsidRPr="00977FA8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t xml:space="preserve">Другие МКК </w:t>
            </w:r>
            <w:proofErr w:type="spellStart"/>
            <w:r w:rsidR="00E71C0A" w:rsidRPr="00977FA8">
              <w:rPr>
                <w:rFonts w:ascii="Times New Roman" w:eastAsia="Calibri" w:hAnsi="Times New Roman"/>
                <w:lang w:eastAsia="en-US"/>
              </w:rPr>
              <w:t>Госфонд</w:t>
            </w:r>
            <w:proofErr w:type="spellEnd"/>
            <w:r w:rsidR="002735EA" w:rsidRPr="00977FA8">
              <w:rPr>
                <w:rFonts w:ascii="Times New Roman" w:eastAsia="Calibri" w:hAnsi="Times New Roman"/>
                <w:lang w:eastAsia="en-US"/>
              </w:rPr>
              <w:t xml:space="preserve"> поддержки предпринимательства </w:t>
            </w:r>
            <w:r w:rsidR="00E71C0A" w:rsidRPr="00977FA8">
              <w:rPr>
                <w:rFonts w:ascii="Times New Roman" w:eastAsia="Calibri" w:hAnsi="Times New Roman"/>
                <w:lang w:eastAsia="en-US"/>
              </w:rPr>
              <w:t xml:space="preserve"> Кемеровской области </w:t>
            </w:r>
          </w:p>
        </w:tc>
      </w:tr>
    </w:tbl>
    <w:p w:rsidR="00D43266" w:rsidRPr="00387ECF" w:rsidRDefault="00D43266" w:rsidP="00D43266">
      <w:pPr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0F165E">
      <w:pPr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4. </w:t>
      </w:r>
      <w:r w:rsidR="00D43266" w:rsidRPr="00387ECF">
        <w:rPr>
          <w:rFonts w:ascii="Times New Roman" w:eastAsia="Calibri" w:hAnsi="Times New Roman"/>
          <w:b/>
          <w:lang w:eastAsia="en-US"/>
        </w:rPr>
        <w:t>Характеристика инженерной инфраструктуры инвестиционной площадки</w:t>
      </w:r>
      <w:r w:rsidR="002243A3">
        <w:rPr>
          <w:rFonts w:ascii="Times New Roman" w:eastAsia="Calibri" w:hAnsi="Times New Roman"/>
          <w:b/>
          <w:lang w:eastAsia="en-US"/>
        </w:rPr>
        <w:t>*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872"/>
      </w:tblGrid>
      <w:tr w:rsidR="00E71C0A" w:rsidRPr="00977FA8" w:rsidTr="00E71C0A">
        <w:trPr>
          <w:trHeight w:val="270"/>
        </w:trPr>
        <w:tc>
          <w:tcPr>
            <w:tcW w:w="1384" w:type="dxa"/>
            <w:vMerge w:val="restart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ind w:left="-108"/>
              <w:jc w:val="center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Вид инфраструктуры</w:t>
            </w:r>
          </w:p>
        </w:tc>
        <w:tc>
          <w:tcPr>
            <w:tcW w:w="851" w:type="dxa"/>
            <w:vMerge w:val="restart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Единица измерения</w:t>
            </w:r>
          </w:p>
        </w:tc>
        <w:tc>
          <w:tcPr>
            <w:tcW w:w="2409" w:type="dxa"/>
            <w:gridSpan w:val="2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Мощность</w:t>
            </w:r>
          </w:p>
        </w:tc>
        <w:tc>
          <w:tcPr>
            <w:tcW w:w="1418" w:type="dxa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Расстояние от границы площадки до точки подключения/</w:t>
            </w:r>
          </w:p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 xml:space="preserve">присоединения, </w:t>
            </w:r>
            <w:proofErr w:type="gramStart"/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км</w:t>
            </w:r>
            <w:proofErr w:type="gramEnd"/>
          </w:p>
        </w:tc>
        <w:tc>
          <w:tcPr>
            <w:tcW w:w="1134" w:type="dxa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Стоимость подключения к ресурсу</w:t>
            </w:r>
          </w:p>
        </w:tc>
        <w:tc>
          <w:tcPr>
            <w:tcW w:w="992" w:type="dxa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Стоимость ресурса</w:t>
            </w:r>
          </w:p>
        </w:tc>
        <w:tc>
          <w:tcPr>
            <w:tcW w:w="1872" w:type="dxa"/>
          </w:tcPr>
          <w:p w:rsidR="00E71C0A" w:rsidRPr="00977FA8" w:rsidRDefault="00E71C0A" w:rsidP="009A6DA0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Поставщик ресурса</w:t>
            </w:r>
          </w:p>
        </w:tc>
      </w:tr>
      <w:tr w:rsidR="00E71C0A" w:rsidRPr="00977FA8" w:rsidTr="00E71C0A">
        <w:trPr>
          <w:trHeight w:val="222"/>
        </w:trPr>
        <w:tc>
          <w:tcPr>
            <w:tcW w:w="1384" w:type="dxa"/>
            <w:vMerge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vMerge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Существующая</w:t>
            </w:r>
          </w:p>
        </w:tc>
        <w:tc>
          <w:tcPr>
            <w:tcW w:w="1275" w:type="dxa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proofErr w:type="gramStart"/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Доступная</w:t>
            </w:r>
            <w:proofErr w:type="gramEnd"/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 xml:space="preserve"> к подведению </w:t>
            </w:r>
          </w:p>
        </w:tc>
        <w:tc>
          <w:tcPr>
            <w:tcW w:w="1418" w:type="dxa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1872" w:type="dxa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</w:p>
        </w:tc>
      </w:tr>
      <w:tr w:rsidR="00E71C0A" w:rsidRPr="00977FA8" w:rsidTr="00E71C0A">
        <w:trPr>
          <w:trHeight w:val="276"/>
        </w:trPr>
        <w:tc>
          <w:tcPr>
            <w:tcW w:w="1384" w:type="dxa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 xml:space="preserve">Газ </w:t>
            </w:r>
          </w:p>
        </w:tc>
        <w:tc>
          <w:tcPr>
            <w:tcW w:w="851" w:type="dxa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м</w:t>
            </w:r>
            <w:r w:rsidRPr="00977FA8">
              <w:rPr>
                <w:rFonts w:ascii="Times New Roman" w:eastAsia="Calibri" w:hAnsi="Times New Roman"/>
                <w:sz w:val="18"/>
                <w:szCs w:val="18"/>
                <w:vertAlign w:val="superscript"/>
                <w:lang w:eastAsia="en-US"/>
              </w:rPr>
              <w:t>3</w:t>
            </w: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 xml:space="preserve">/час </w:t>
            </w:r>
          </w:p>
        </w:tc>
        <w:tc>
          <w:tcPr>
            <w:tcW w:w="1134" w:type="dxa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275" w:type="dxa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418" w:type="dxa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134" w:type="dxa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992" w:type="dxa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872" w:type="dxa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-</w:t>
            </w:r>
          </w:p>
        </w:tc>
      </w:tr>
      <w:tr w:rsidR="00E71C0A" w:rsidRPr="00977FA8" w:rsidTr="00E71C0A">
        <w:trPr>
          <w:trHeight w:val="334"/>
        </w:trPr>
        <w:tc>
          <w:tcPr>
            <w:tcW w:w="1384" w:type="dxa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Теплоснабжение</w:t>
            </w:r>
          </w:p>
        </w:tc>
        <w:tc>
          <w:tcPr>
            <w:tcW w:w="851" w:type="dxa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 xml:space="preserve">Гкал/час </w:t>
            </w:r>
          </w:p>
        </w:tc>
        <w:tc>
          <w:tcPr>
            <w:tcW w:w="1134" w:type="dxa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275" w:type="dxa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418" w:type="dxa"/>
          </w:tcPr>
          <w:p w:rsidR="00E71C0A" w:rsidRPr="00977FA8" w:rsidRDefault="00E71C0A" w:rsidP="00E50727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134" w:type="dxa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992" w:type="dxa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872" w:type="dxa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-</w:t>
            </w:r>
          </w:p>
        </w:tc>
      </w:tr>
      <w:tr w:rsidR="00E71C0A" w:rsidRPr="00977FA8" w:rsidTr="00E71C0A">
        <w:trPr>
          <w:trHeight w:val="289"/>
        </w:trPr>
        <w:tc>
          <w:tcPr>
            <w:tcW w:w="1384" w:type="dxa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Электроэнергия</w:t>
            </w:r>
          </w:p>
        </w:tc>
        <w:tc>
          <w:tcPr>
            <w:tcW w:w="851" w:type="dxa"/>
          </w:tcPr>
          <w:p w:rsidR="00E71C0A" w:rsidRPr="00977FA8" w:rsidRDefault="00E71C0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кВт</w:t>
            </w:r>
          </w:p>
        </w:tc>
        <w:tc>
          <w:tcPr>
            <w:tcW w:w="1134" w:type="dxa"/>
          </w:tcPr>
          <w:p w:rsidR="00E71C0A" w:rsidRPr="00977FA8" w:rsidRDefault="00A422F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ТП-317, 63кВа</w:t>
            </w:r>
          </w:p>
        </w:tc>
        <w:tc>
          <w:tcPr>
            <w:tcW w:w="1275" w:type="dxa"/>
          </w:tcPr>
          <w:p w:rsidR="00E71C0A" w:rsidRPr="00977FA8" w:rsidRDefault="00A422F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36 кВт</w:t>
            </w:r>
          </w:p>
        </w:tc>
        <w:tc>
          <w:tcPr>
            <w:tcW w:w="1418" w:type="dxa"/>
          </w:tcPr>
          <w:p w:rsidR="00E71C0A" w:rsidRPr="00977FA8" w:rsidRDefault="00A422FF" w:rsidP="00E50727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Не далее 15 метров во внешнюю сторону от границы участка</w:t>
            </w:r>
          </w:p>
        </w:tc>
        <w:tc>
          <w:tcPr>
            <w:tcW w:w="1134" w:type="dxa"/>
          </w:tcPr>
          <w:p w:rsidR="00E71C0A" w:rsidRPr="00977FA8" w:rsidRDefault="00A422F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 xml:space="preserve">Стоимость определяется согласно договора на </w:t>
            </w:r>
            <w:proofErr w:type="spellStart"/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тех</w:t>
            </w:r>
            <w:proofErr w:type="gramStart"/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.п</w:t>
            </w:r>
            <w:proofErr w:type="gramEnd"/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рисоединение</w:t>
            </w:r>
            <w:proofErr w:type="spellEnd"/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992" w:type="dxa"/>
          </w:tcPr>
          <w:p w:rsidR="00B04937" w:rsidRDefault="00B04937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6,05-8,05</w:t>
            </w:r>
          </w:p>
          <w:p w:rsidR="00E71C0A" w:rsidRPr="00977FA8" w:rsidRDefault="004F6D27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bookmarkStart w:id="1" w:name="_GoBack"/>
            <w:bookmarkEnd w:id="1"/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руб./</w:t>
            </w:r>
            <w:proofErr w:type="spellStart"/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кВтч</w:t>
            </w:r>
            <w:proofErr w:type="spellEnd"/>
          </w:p>
        </w:tc>
        <w:tc>
          <w:tcPr>
            <w:tcW w:w="1872" w:type="dxa"/>
          </w:tcPr>
          <w:p w:rsidR="00E71C0A" w:rsidRPr="00977FA8" w:rsidRDefault="00A422FF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 xml:space="preserve">ПАО «Мечел» </w:t>
            </w:r>
          </w:p>
        </w:tc>
      </w:tr>
      <w:tr w:rsidR="00A2284E" w:rsidRPr="00977FA8" w:rsidTr="00E71C0A">
        <w:trPr>
          <w:trHeight w:val="280"/>
        </w:trPr>
        <w:tc>
          <w:tcPr>
            <w:tcW w:w="1384" w:type="dxa"/>
          </w:tcPr>
          <w:p w:rsidR="00A2284E" w:rsidRPr="00977FA8" w:rsidRDefault="00A2284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Водоснабжение</w:t>
            </w:r>
          </w:p>
        </w:tc>
        <w:tc>
          <w:tcPr>
            <w:tcW w:w="851" w:type="dxa"/>
          </w:tcPr>
          <w:p w:rsidR="00A2284E" w:rsidRPr="00977FA8" w:rsidRDefault="00A2284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м</w:t>
            </w:r>
            <w:r w:rsidRPr="00977FA8">
              <w:rPr>
                <w:rFonts w:ascii="Times New Roman" w:eastAsia="Calibri" w:hAnsi="Times New Roman"/>
                <w:sz w:val="18"/>
                <w:szCs w:val="18"/>
                <w:vertAlign w:val="superscript"/>
                <w:lang w:eastAsia="en-US"/>
              </w:rPr>
              <w:t>3</w:t>
            </w: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A2284E" w:rsidRPr="00977FA8" w:rsidRDefault="00A2284E" w:rsidP="002132F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Диаметр водопроводной линии – Ø100мм. Гарантированное давление линии водоснабжения – 1атм</w:t>
            </w:r>
          </w:p>
        </w:tc>
        <w:tc>
          <w:tcPr>
            <w:tcW w:w="1275" w:type="dxa"/>
          </w:tcPr>
          <w:p w:rsidR="00A2284E" w:rsidRPr="00977FA8" w:rsidRDefault="00A2284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Диаметр водопроводной линии – Ø100мм. Гарантированное давление линии водоснабжения – 1атм</w:t>
            </w:r>
          </w:p>
        </w:tc>
        <w:tc>
          <w:tcPr>
            <w:tcW w:w="1418" w:type="dxa"/>
          </w:tcPr>
          <w:p w:rsidR="00A2284E" w:rsidRPr="00977FA8" w:rsidRDefault="00A2284E" w:rsidP="00933C8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0,498</w:t>
            </w:r>
          </w:p>
        </w:tc>
        <w:tc>
          <w:tcPr>
            <w:tcW w:w="1134" w:type="dxa"/>
          </w:tcPr>
          <w:p w:rsidR="00A2284E" w:rsidRPr="00977FA8" w:rsidRDefault="00A2284E">
            <w:pPr>
              <w:rPr>
                <w:rFonts w:ascii="Times New Roman" w:hAnsi="Times New Roman"/>
                <w:sz w:val="18"/>
                <w:szCs w:val="18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 xml:space="preserve">Стоимость определяется согласно договора на </w:t>
            </w:r>
            <w:proofErr w:type="spellStart"/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тех</w:t>
            </w:r>
            <w:proofErr w:type="gramStart"/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.п</w:t>
            </w:r>
            <w:proofErr w:type="gramEnd"/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рисоединение</w:t>
            </w:r>
            <w:proofErr w:type="spellEnd"/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992" w:type="dxa"/>
          </w:tcPr>
          <w:p w:rsidR="00A2284E" w:rsidRPr="00977FA8" w:rsidRDefault="00A2284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29,77</w:t>
            </w:r>
          </w:p>
          <w:p w:rsidR="00A2284E" w:rsidRPr="00977FA8" w:rsidRDefault="00A2284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руб./</w:t>
            </w:r>
            <w:proofErr w:type="spellStart"/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куб.м</w:t>
            </w:r>
            <w:proofErr w:type="spellEnd"/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1872" w:type="dxa"/>
          </w:tcPr>
          <w:p w:rsidR="00A2284E" w:rsidRPr="00977FA8" w:rsidRDefault="00A2284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ООО «Водоканал»</w:t>
            </w:r>
          </w:p>
        </w:tc>
      </w:tr>
      <w:tr w:rsidR="00A2284E" w:rsidRPr="00977FA8" w:rsidTr="00E71C0A">
        <w:trPr>
          <w:trHeight w:val="264"/>
        </w:trPr>
        <w:tc>
          <w:tcPr>
            <w:tcW w:w="1384" w:type="dxa"/>
          </w:tcPr>
          <w:p w:rsidR="00A2284E" w:rsidRPr="00977FA8" w:rsidRDefault="00A2284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Водоотведение</w:t>
            </w:r>
          </w:p>
        </w:tc>
        <w:tc>
          <w:tcPr>
            <w:tcW w:w="851" w:type="dxa"/>
          </w:tcPr>
          <w:p w:rsidR="00A2284E" w:rsidRPr="00977FA8" w:rsidRDefault="00A2284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м</w:t>
            </w:r>
            <w:r w:rsidRPr="00977FA8">
              <w:rPr>
                <w:rFonts w:ascii="Times New Roman" w:eastAsia="Calibri" w:hAnsi="Times New Roman"/>
                <w:sz w:val="18"/>
                <w:szCs w:val="18"/>
                <w:vertAlign w:val="superscript"/>
                <w:lang w:eastAsia="en-US"/>
              </w:rPr>
              <w:t>3</w:t>
            </w: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A2284E" w:rsidRPr="00977FA8" w:rsidRDefault="00A2284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Диаметр линии водоотведения – Ø100мм.</w:t>
            </w:r>
          </w:p>
        </w:tc>
        <w:tc>
          <w:tcPr>
            <w:tcW w:w="1275" w:type="dxa"/>
          </w:tcPr>
          <w:p w:rsidR="00A2284E" w:rsidRPr="00977FA8" w:rsidRDefault="00A2284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Диаметр линии водоотведения – Ø100мм.</w:t>
            </w:r>
          </w:p>
        </w:tc>
        <w:tc>
          <w:tcPr>
            <w:tcW w:w="1418" w:type="dxa"/>
          </w:tcPr>
          <w:p w:rsidR="00A2284E" w:rsidRPr="00977FA8" w:rsidRDefault="00A2284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2.17</w:t>
            </w:r>
          </w:p>
        </w:tc>
        <w:tc>
          <w:tcPr>
            <w:tcW w:w="1134" w:type="dxa"/>
          </w:tcPr>
          <w:p w:rsidR="00A2284E" w:rsidRPr="00977FA8" w:rsidRDefault="00A2284E">
            <w:pPr>
              <w:rPr>
                <w:rFonts w:ascii="Times New Roman" w:hAnsi="Times New Roman"/>
                <w:sz w:val="18"/>
                <w:szCs w:val="18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 xml:space="preserve">Стоимость определяется согласно договора на </w:t>
            </w:r>
            <w:proofErr w:type="spellStart"/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тех</w:t>
            </w:r>
            <w:proofErr w:type="gramStart"/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.п</w:t>
            </w:r>
            <w:proofErr w:type="gramEnd"/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рисоединение</w:t>
            </w:r>
            <w:proofErr w:type="spellEnd"/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992" w:type="dxa"/>
          </w:tcPr>
          <w:p w:rsidR="00A2284E" w:rsidRPr="00977FA8" w:rsidRDefault="00A2284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872" w:type="dxa"/>
          </w:tcPr>
          <w:p w:rsidR="00A2284E" w:rsidRPr="00977FA8" w:rsidRDefault="00A2284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ООО «Водоканал»</w:t>
            </w:r>
          </w:p>
        </w:tc>
      </w:tr>
    </w:tbl>
    <w:p w:rsidR="00D43266" w:rsidRPr="002243A3" w:rsidRDefault="002243A3" w:rsidP="00D43266">
      <w:pPr>
        <w:contextualSpacing/>
        <w:rPr>
          <w:rFonts w:ascii="Times New Roman" w:eastAsia="Calibri" w:hAnsi="Times New Roman"/>
          <w:b/>
          <w:sz w:val="20"/>
          <w:lang w:eastAsia="en-US"/>
        </w:rPr>
      </w:pPr>
      <w:r w:rsidRPr="002243A3">
        <w:rPr>
          <w:rFonts w:ascii="Times New Roman" w:eastAsia="Calibri" w:hAnsi="Times New Roman"/>
          <w:b/>
          <w:sz w:val="20"/>
          <w:lang w:eastAsia="en-US"/>
        </w:rPr>
        <w:t>*данные носят ориентировочный характер, точные данные будут предоставлены при заключении договора на технологическое присоединение</w:t>
      </w:r>
    </w:p>
    <w:p w:rsidR="00E71C0A" w:rsidRDefault="00E71C0A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E71C0A" w:rsidRPr="00387ECF" w:rsidRDefault="00E71C0A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D43266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5. </w:t>
      </w:r>
      <w:r w:rsidR="00D43266" w:rsidRPr="00387ECF">
        <w:rPr>
          <w:rFonts w:ascii="Times New Roman" w:eastAsia="Calibri" w:hAnsi="Times New Roman"/>
          <w:b/>
          <w:lang w:eastAsia="en-US"/>
        </w:rPr>
        <w:t>Основные параметры расположенных на площадке зданий и сооружений</w:t>
      </w:r>
      <w:r w:rsidR="00D43266"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1"/>
      </w:r>
      <w:r w:rsidR="00D43266" w:rsidRPr="00387ECF">
        <w:rPr>
          <w:rFonts w:ascii="Times New Roman" w:eastAsia="Calibri" w:hAnsi="Times New Roman"/>
          <w:b/>
          <w:lang w:eastAsia="en-US"/>
        </w:rPr>
        <w:t xml:space="preserve">: 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163"/>
      </w:tblGrid>
      <w:tr w:rsidR="00E71C0A" w:rsidRPr="00977FA8" w:rsidTr="00E71C0A">
        <w:tc>
          <w:tcPr>
            <w:tcW w:w="1101" w:type="dxa"/>
          </w:tcPr>
          <w:p w:rsidR="00E71C0A" w:rsidRPr="00977FA8" w:rsidRDefault="00E71C0A" w:rsidP="000E7DDD">
            <w:pPr>
              <w:contextualSpacing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Наименование здания/</w:t>
            </w:r>
          </w:p>
          <w:p w:rsidR="00E71C0A" w:rsidRPr="00977FA8" w:rsidRDefault="00E71C0A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сооружения</w:t>
            </w:r>
          </w:p>
        </w:tc>
        <w:tc>
          <w:tcPr>
            <w:tcW w:w="850" w:type="dxa"/>
          </w:tcPr>
          <w:p w:rsidR="00E71C0A" w:rsidRPr="00977FA8" w:rsidRDefault="00E71C0A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Площадь, м</w:t>
            </w:r>
            <w:proofErr w:type="gramStart"/>
            <w:r w:rsidRPr="00977FA8">
              <w:rPr>
                <w:rFonts w:ascii="Times New Roman" w:eastAsia="Calibri" w:hAnsi="Times New Roman"/>
                <w:sz w:val="20"/>
                <w:szCs w:val="20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709" w:type="dxa"/>
          </w:tcPr>
          <w:p w:rsidR="00E71C0A" w:rsidRPr="00977FA8" w:rsidRDefault="00E71C0A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Этажность</w:t>
            </w:r>
          </w:p>
        </w:tc>
        <w:tc>
          <w:tcPr>
            <w:tcW w:w="992" w:type="dxa"/>
          </w:tcPr>
          <w:p w:rsidR="00E71C0A" w:rsidRPr="00977FA8" w:rsidRDefault="00E71C0A" w:rsidP="000E7DDD">
            <w:pPr>
              <w:contextualSpacing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Степень завершенности </w:t>
            </w:r>
            <w:proofErr w:type="gramStart"/>
            <w:r w:rsidRPr="00977FA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</w:t>
            </w:r>
            <w:proofErr w:type="gramEnd"/>
            <w:r w:rsidRPr="00977FA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%</w:t>
            </w:r>
          </w:p>
        </w:tc>
        <w:tc>
          <w:tcPr>
            <w:tcW w:w="992" w:type="dxa"/>
          </w:tcPr>
          <w:p w:rsidR="00E71C0A" w:rsidRPr="00977FA8" w:rsidRDefault="00E71C0A" w:rsidP="000E7DDD">
            <w:pPr>
              <w:contextualSpacing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Год постройки, оценка текущего состояния</w:t>
            </w:r>
          </w:p>
        </w:tc>
        <w:tc>
          <w:tcPr>
            <w:tcW w:w="804" w:type="dxa"/>
          </w:tcPr>
          <w:p w:rsidR="00E71C0A" w:rsidRPr="00977FA8" w:rsidRDefault="00E71C0A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Высота этажа, </w:t>
            </w:r>
            <w:proofErr w:type="gramStart"/>
            <w:r w:rsidRPr="00977FA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</w:t>
            </w:r>
            <w:proofErr w:type="gramEnd"/>
          </w:p>
        </w:tc>
        <w:tc>
          <w:tcPr>
            <w:tcW w:w="1181" w:type="dxa"/>
          </w:tcPr>
          <w:p w:rsidR="00E71C0A" w:rsidRPr="00977FA8" w:rsidRDefault="00E71C0A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Строительный материал конструкции</w:t>
            </w:r>
          </w:p>
        </w:tc>
        <w:tc>
          <w:tcPr>
            <w:tcW w:w="992" w:type="dxa"/>
          </w:tcPr>
          <w:p w:rsidR="00E71C0A" w:rsidRPr="00977FA8" w:rsidRDefault="00E71C0A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Состояние, степень износа, %</w:t>
            </w:r>
          </w:p>
        </w:tc>
        <w:tc>
          <w:tcPr>
            <w:tcW w:w="1276" w:type="dxa"/>
          </w:tcPr>
          <w:p w:rsidR="00E71C0A" w:rsidRPr="00977FA8" w:rsidRDefault="00E71C0A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Возможность расширения</w:t>
            </w:r>
          </w:p>
        </w:tc>
        <w:tc>
          <w:tcPr>
            <w:tcW w:w="1163" w:type="dxa"/>
          </w:tcPr>
          <w:p w:rsidR="00E71C0A" w:rsidRPr="00977FA8" w:rsidRDefault="00E71C0A" w:rsidP="000E7DDD">
            <w:pPr>
              <w:contextualSpacing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977FA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Использование в настоящее время</w:t>
            </w:r>
          </w:p>
        </w:tc>
      </w:tr>
      <w:tr w:rsidR="00E71C0A" w:rsidRPr="00977FA8" w:rsidTr="00E71C0A">
        <w:tc>
          <w:tcPr>
            <w:tcW w:w="1101" w:type="dxa"/>
          </w:tcPr>
          <w:p w:rsidR="00E71C0A" w:rsidRPr="00977FA8" w:rsidRDefault="00E71C0A" w:rsidP="000E7DDD">
            <w:pPr>
              <w:contextualSpacing/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</w:pPr>
            <w:r w:rsidRPr="00977FA8"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0" w:type="dxa"/>
          </w:tcPr>
          <w:p w:rsidR="00E71C0A" w:rsidRPr="00977FA8" w:rsidRDefault="00E71C0A" w:rsidP="000E7DDD">
            <w:pPr>
              <w:contextualSpacing/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</w:pPr>
            <w:r w:rsidRPr="00977FA8"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09" w:type="dxa"/>
          </w:tcPr>
          <w:p w:rsidR="00E71C0A" w:rsidRPr="00977FA8" w:rsidRDefault="00E71C0A" w:rsidP="000E7DDD">
            <w:pPr>
              <w:contextualSpacing/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</w:pPr>
            <w:r w:rsidRPr="00977FA8"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</w:tcPr>
          <w:p w:rsidR="00E71C0A" w:rsidRPr="00977FA8" w:rsidRDefault="00E71C0A" w:rsidP="000E7DDD">
            <w:pPr>
              <w:contextualSpacing/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</w:pPr>
            <w:r w:rsidRPr="00977FA8"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</w:tcPr>
          <w:p w:rsidR="00E71C0A" w:rsidRPr="00977FA8" w:rsidRDefault="00E71C0A" w:rsidP="000E7DDD">
            <w:pPr>
              <w:contextualSpacing/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</w:pPr>
            <w:r w:rsidRPr="00977FA8"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04" w:type="dxa"/>
          </w:tcPr>
          <w:p w:rsidR="00E71C0A" w:rsidRPr="00977FA8" w:rsidRDefault="00E71C0A" w:rsidP="000E7DDD">
            <w:pPr>
              <w:contextualSpacing/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</w:pPr>
            <w:r w:rsidRPr="00977FA8"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81" w:type="dxa"/>
          </w:tcPr>
          <w:p w:rsidR="00E71C0A" w:rsidRPr="00977FA8" w:rsidRDefault="00E71C0A" w:rsidP="000E7DDD">
            <w:pPr>
              <w:contextualSpacing/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</w:pPr>
            <w:r w:rsidRPr="00977FA8"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</w:tcPr>
          <w:p w:rsidR="00E71C0A" w:rsidRPr="00977FA8" w:rsidRDefault="00E71C0A" w:rsidP="000E7DDD">
            <w:pPr>
              <w:contextualSpacing/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</w:pPr>
            <w:r w:rsidRPr="00977FA8"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6" w:type="dxa"/>
          </w:tcPr>
          <w:p w:rsidR="00E71C0A" w:rsidRPr="00977FA8" w:rsidRDefault="00E71C0A" w:rsidP="000E7DDD">
            <w:pPr>
              <w:contextualSpacing/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</w:pPr>
            <w:r w:rsidRPr="00977FA8"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63" w:type="dxa"/>
          </w:tcPr>
          <w:p w:rsidR="00E71C0A" w:rsidRPr="00977FA8" w:rsidRDefault="00E71C0A" w:rsidP="000E7DDD">
            <w:pPr>
              <w:contextualSpacing/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</w:pPr>
            <w:r w:rsidRPr="00977FA8">
              <w:rPr>
                <w:rFonts w:ascii="Times New Roman" w:eastAsia="Calibri" w:hAnsi="Times New Roman"/>
                <w:b/>
                <w:i/>
                <w:sz w:val="20"/>
                <w:szCs w:val="20"/>
                <w:lang w:eastAsia="en-US"/>
              </w:rPr>
              <w:t>-</w:t>
            </w:r>
          </w:p>
        </w:tc>
      </w:tr>
    </w:tbl>
    <w:p w:rsidR="00D43266" w:rsidRDefault="00D43266" w:rsidP="00D43266">
      <w:pPr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A12D86" w:rsidRDefault="00A12D86" w:rsidP="00D43266">
      <w:pPr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A12D86" w:rsidRPr="00387ECF" w:rsidRDefault="00A12D86" w:rsidP="00D43266">
      <w:pPr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tabs>
          <w:tab w:val="left" w:pos="851"/>
        </w:tabs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6. </w:t>
      </w:r>
      <w:r w:rsidR="00D43266" w:rsidRPr="00387ECF">
        <w:rPr>
          <w:rFonts w:ascii="Times New Roman" w:eastAsia="Calibri" w:hAnsi="Times New Roman"/>
          <w:b/>
          <w:lang w:eastAsia="en-US"/>
        </w:rPr>
        <w:t>Характеристика доступной ресурсно-сырьевой базы</w:t>
      </w:r>
      <w:r w:rsidR="00D43266"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2"/>
      </w:r>
    </w:p>
    <w:tbl>
      <w:tblPr>
        <w:tblpPr w:leftFromText="180" w:rightFromText="180" w:vertAnchor="text" w:horzAnchor="margin" w:tblpY="83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835"/>
        <w:gridCol w:w="1843"/>
        <w:gridCol w:w="3856"/>
      </w:tblGrid>
      <w:tr w:rsidR="00977FA8" w:rsidRPr="004F7320" w:rsidTr="00F35A00">
        <w:tc>
          <w:tcPr>
            <w:tcW w:w="1526" w:type="dxa"/>
          </w:tcPr>
          <w:p w:rsidR="00977FA8" w:rsidRPr="004F7320" w:rsidRDefault="00977FA8" w:rsidP="00F35A0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Вид ресурсов</w:t>
            </w:r>
          </w:p>
        </w:tc>
        <w:tc>
          <w:tcPr>
            <w:tcW w:w="2835" w:type="dxa"/>
          </w:tcPr>
          <w:p w:rsidR="00977FA8" w:rsidRPr="004F7320" w:rsidRDefault="00977FA8" w:rsidP="00F35A0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Величина разведанных/ подтвержденных запасов</w:t>
            </w:r>
          </w:p>
        </w:tc>
        <w:tc>
          <w:tcPr>
            <w:tcW w:w="1843" w:type="dxa"/>
          </w:tcPr>
          <w:p w:rsidR="00977FA8" w:rsidRPr="004F7320" w:rsidRDefault="00977FA8" w:rsidP="00F35A0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Статус месторождения</w:t>
            </w:r>
          </w:p>
        </w:tc>
        <w:tc>
          <w:tcPr>
            <w:tcW w:w="3856" w:type="dxa"/>
          </w:tcPr>
          <w:p w:rsidR="00977FA8" w:rsidRPr="004F7320" w:rsidRDefault="00977FA8" w:rsidP="00F35A0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Расстояние от границы площадки до месторождения, </w:t>
            </w:r>
            <w:proofErr w:type="gramStart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км</w:t>
            </w:r>
            <w:proofErr w:type="gramEnd"/>
          </w:p>
        </w:tc>
      </w:tr>
      <w:tr w:rsidR="00977FA8" w:rsidRPr="004F7320" w:rsidTr="00F35A00">
        <w:tc>
          <w:tcPr>
            <w:tcW w:w="1526" w:type="dxa"/>
          </w:tcPr>
          <w:p w:rsidR="00977FA8" w:rsidRPr="004F7320" w:rsidRDefault="00977FA8" w:rsidP="00F35A00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каменный уголь</w:t>
            </w:r>
          </w:p>
        </w:tc>
        <w:tc>
          <w:tcPr>
            <w:tcW w:w="2835" w:type="dxa"/>
          </w:tcPr>
          <w:p w:rsidR="00977FA8" w:rsidRPr="004F7320" w:rsidRDefault="00977FA8" w:rsidP="00F35A00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геологические запасы более 1,5 млрд. тонн</w:t>
            </w:r>
          </w:p>
        </w:tc>
        <w:tc>
          <w:tcPr>
            <w:tcW w:w="1843" w:type="dxa"/>
          </w:tcPr>
          <w:p w:rsidR="00977FA8" w:rsidRPr="004F7320" w:rsidRDefault="00977FA8" w:rsidP="00F35A00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</w:tcPr>
          <w:p w:rsidR="00977FA8" w:rsidRPr="004F7320" w:rsidRDefault="00977FA8" w:rsidP="00F35A00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месторожде</w:t>
            </w:r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softHyphen/>
              <w:t xml:space="preserve">ния </w:t>
            </w:r>
            <w:proofErr w:type="spellStart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Яшкинского</w:t>
            </w:r>
            <w:proofErr w:type="spellEnd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Кемеровского районов, от р. </w:t>
            </w:r>
            <w:proofErr w:type="spellStart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Кайгур</w:t>
            </w:r>
            <w:proofErr w:type="spellEnd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до г. Анжеро-Судженска</w:t>
            </w:r>
          </w:p>
        </w:tc>
      </w:tr>
      <w:tr w:rsidR="00977FA8" w:rsidRPr="004F7320" w:rsidTr="00F35A00">
        <w:trPr>
          <w:trHeight w:val="700"/>
        </w:trPr>
        <w:tc>
          <w:tcPr>
            <w:tcW w:w="1526" w:type="dxa"/>
          </w:tcPr>
          <w:p w:rsidR="00977FA8" w:rsidRPr="004F7320" w:rsidRDefault="00977FA8" w:rsidP="00F35A00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4F7320">
              <w:rPr>
                <w:rFonts w:ascii="Times New Roman" w:hAnsi="Times New Roman"/>
                <w:sz w:val="22"/>
                <w:szCs w:val="22"/>
              </w:rPr>
              <w:t>алюминиевые руды</w:t>
            </w:r>
          </w:p>
        </w:tc>
        <w:tc>
          <w:tcPr>
            <w:tcW w:w="2835" w:type="dxa"/>
          </w:tcPr>
          <w:p w:rsidR="00977FA8" w:rsidRPr="004F7320" w:rsidRDefault="00977FA8" w:rsidP="00F35A00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4F7320">
              <w:rPr>
                <w:rFonts w:ascii="Times New Roman" w:hAnsi="Times New Roman"/>
                <w:sz w:val="22"/>
                <w:szCs w:val="22"/>
              </w:rPr>
              <w:t>более 10 млрд. тонн</w:t>
            </w:r>
          </w:p>
        </w:tc>
        <w:tc>
          <w:tcPr>
            <w:tcW w:w="1843" w:type="dxa"/>
          </w:tcPr>
          <w:p w:rsidR="00977FA8" w:rsidRPr="004F7320" w:rsidRDefault="00977FA8" w:rsidP="00F35A00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</w:tcPr>
          <w:p w:rsidR="00977FA8" w:rsidRPr="004F7320" w:rsidRDefault="00977FA8" w:rsidP="00F35A00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proofErr w:type="spellStart"/>
            <w:proofErr w:type="gramStart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Барзасское</w:t>
            </w:r>
            <w:proofErr w:type="spellEnd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месторождение (</w:t>
            </w:r>
            <w:proofErr w:type="spellStart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Единисский</w:t>
            </w:r>
            <w:proofErr w:type="spellEnd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Суховский</w:t>
            </w:r>
            <w:proofErr w:type="spellEnd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Глухаринский</w:t>
            </w:r>
            <w:proofErr w:type="spellEnd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Гавриловский</w:t>
            </w:r>
            <w:proofErr w:type="spellEnd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, Золото-</w:t>
            </w:r>
            <w:proofErr w:type="spellStart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Китатский</w:t>
            </w:r>
            <w:proofErr w:type="spellEnd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участки, на территории Кемеровского, </w:t>
            </w:r>
            <w:proofErr w:type="spellStart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Яйского</w:t>
            </w:r>
            <w:proofErr w:type="spellEnd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</w:t>
            </w:r>
            <w:proofErr w:type="spellStart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Ижморского</w:t>
            </w:r>
            <w:proofErr w:type="spellEnd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районов, от р. Барзас до р. Золотой </w:t>
            </w:r>
            <w:proofErr w:type="spellStart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</w:t>
            </w:r>
            <w:proofErr w:type="spellEnd"/>
            <w:proofErr w:type="gramEnd"/>
          </w:p>
        </w:tc>
      </w:tr>
      <w:tr w:rsidR="00977FA8" w:rsidRPr="004F7320" w:rsidTr="00F35A00">
        <w:tc>
          <w:tcPr>
            <w:tcW w:w="1526" w:type="dxa"/>
          </w:tcPr>
          <w:p w:rsidR="00977FA8" w:rsidRPr="004F7320" w:rsidRDefault="00977FA8" w:rsidP="00F35A00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4F7320">
              <w:rPr>
                <w:rFonts w:ascii="Times New Roman" w:hAnsi="Times New Roman"/>
                <w:sz w:val="22"/>
                <w:szCs w:val="22"/>
              </w:rPr>
              <w:t>железная руда (магнетитовая)</w:t>
            </w:r>
          </w:p>
        </w:tc>
        <w:tc>
          <w:tcPr>
            <w:tcW w:w="2835" w:type="dxa"/>
          </w:tcPr>
          <w:p w:rsidR="00977FA8" w:rsidRPr="004F7320" w:rsidRDefault="00977FA8" w:rsidP="00977FA8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4F7320">
              <w:rPr>
                <w:rFonts w:ascii="Times New Roman" w:hAnsi="Times New Roman"/>
                <w:sz w:val="22"/>
                <w:szCs w:val="22"/>
              </w:rPr>
              <w:t>более 500 млн. тонн</w:t>
            </w:r>
          </w:p>
        </w:tc>
        <w:tc>
          <w:tcPr>
            <w:tcW w:w="1843" w:type="dxa"/>
          </w:tcPr>
          <w:p w:rsidR="00977FA8" w:rsidRPr="004F7320" w:rsidRDefault="00977FA8" w:rsidP="00F35A00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</w:tcPr>
          <w:p w:rsidR="00977FA8" w:rsidRPr="004F7320" w:rsidRDefault="00977FA8" w:rsidP="00F35A00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междуречье р. </w:t>
            </w:r>
            <w:proofErr w:type="spellStart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Алчедат</w:t>
            </w:r>
            <w:proofErr w:type="spellEnd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р. Золотой </w:t>
            </w:r>
            <w:proofErr w:type="spellStart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</w:t>
            </w:r>
            <w:proofErr w:type="spellEnd"/>
          </w:p>
        </w:tc>
      </w:tr>
      <w:tr w:rsidR="00977FA8" w:rsidRPr="004F7320" w:rsidTr="00F35A00">
        <w:tc>
          <w:tcPr>
            <w:tcW w:w="1526" w:type="dxa"/>
          </w:tcPr>
          <w:p w:rsidR="00977FA8" w:rsidRPr="004F7320" w:rsidRDefault="00977FA8" w:rsidP="00F35A00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4F7320">
              <w:rPr>
                <w:rFonts w:ascii="Times New Roman" w:hAnsi="Times New Roman"/>
                <w:sz w:val="22"/>
                <w:szCs w:val="22"/>
              </w:rPr>
              <w:t>кварциты Антоновской группы месторождений</w:t>
            </w:r>
          </w:p>
        </w:tc>
        <w:tc>
          <w:tcPr>
            <w:tcW w:w="2835" w:type="dxa"/>
          </w:tcPr>
          <w:p w:rsidR="00977FA8" w:rsidRPr="004F7320" w:rsidRDefault="00977FA8" w:rsidP="00F35A00">
            <w:pPr>
              <w:rPr>
                <w:rFonts w:ascii="Times New Roman" w:eastAsia="Calibri" w:hAnsi="Times New Roman"/>
                <w:lang w:eastAsia="en-US"/>
              </w:rPr>
            </w:pPr>
            <w:r w:rsidRPr="004F7320">
              <w:rPr>
                <w:rFonts w:ascii="Times New Roman" w:hAnsi="Times New Roman"/>
                <w:sz w:val="22"/>
                <w:szCs w:val="22"/>
              </w:rPr>
              <w:t>промышленно оцененные запасы составляют 0,5 млрд. тонн;</w:t>
            </w:r>
          </w:p>
        </w:tc>
        <w:tc>
          <w:tcPr>
            <w:tcW w:w="1843" w:type="dxa"/>
          </w:tcPr>
          <w:p w:rsidR="00977FA8" w:rsidRPr="004F7320" w:rsidRDefault="00977FA8" w:rsidP="00F35A00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</w:tcPr>
          <w:p w:rsidR="00977FA8" w:rsidRPr="004F7320" w:rsidRDefault="004F7320" w:rsidP="00F35A00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proofErr w:type="spellStart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П</w:t>
            </w:r>
            <w:r w:rsidR="00977FA8"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гт</w:t>
            </w:r>
            <w:proofErr w:type="spellEnd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. Рудничный </w:t>
            </w:r>
          </w:p>
        </w:tc>
      </w:tr>
      <w:tr w:rsidR="004F7320" w:rsidRPr="004F7320" w:rsidTr="00F35A00">
        <w:tc>
          <w:tcPr>
            <w:tcW w:w="1526" w:type="dxa"/>
          </w:tcPr>
          <w:p w:rsidR="004F7320" w:rsidRPr="004F7320" w:rsidRDefault="004F7320" w:rsidP="00F35A0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</w:rPr>
            </w:pPr>
            <w:r w:rsidRPr="004F7320">
              <w:rPr>
                <w:rFonts w:ascii="Times New Roman" w:hAnsi="Times New Roman"/>
                <w:sz w:val="22"/>
                <w:szCs w:val="22"/>
              </w:rPr>
              <w:t>бурый уголь</w:t>
            </w:r>
          </w:p>
        </w:tc>
        <w:tc>
          <w:tcPr>
            <w:tcW w:w="2835" w:type="dxa"/>
          </w:tcPr>
          <w:p w:rsidR="004F7320" w:rsidRPr="004F7320" w:rsidRDefault="004F7320" w:rsidP="00F35A00">
            <w:pPr>
              <w:rPr>
                <w:rFonts w:ascii="Times New Roman" w:hAnsi="Times New Roman"/>
              </w:rPr>
            </w:pPr>
            <w:r w:rsidRPr="004F7320">
              <w:rPr>
                <w:rFonts w:ascii="Times New Roman" w:hAnsi="Times New Roman"/>
                <w:sz w:val="22"/>
                <w:szCs w:val="22"/>
              </w:rPr>
              <w:t>запасы около 2,0 млн. тонн</w:t>
            </w:r>
          </w:p>
        </w:tc>
        <w:tc>
          <w:tcPr>
            <w:tcW w:w="1843" w:type="dxa"/>
          </w:tcPr>
          <w:p w:rsidR="004F7320" w:rsidRPr="004F7320" w:rsidRDefault="004F7320" w:rsidP="00F35A00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</w:tcPr>
          <w:p w:rsidR="004F7320" w:rsidRPr="004F7320" w:rsidRDefault="004F7320" w:rsidP="00F35A00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proofErr w:type="gramStart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(</w:t>
            </w:r>
            <w:proofErr w:type="spellStart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Китатское</w:t>
            </w:r>
            <w:proofErr w:type="spellEnd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месторождение, террито</w:t>
            </w:r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softHyphen/>
              <w:t xml:space="preserve">рия </w:t>
            </w:r>
            <w:proofErr w:type="spellStart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Яйского</w:t>
            </w:r>
            <w:proofErr w:type="spellEnd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района, по реке </w:t>
            </w:r>
            <w:proofErr w:type="spellStart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</w:t>
            </w:r>
            <w:proofErr w:type="spellEnd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между пос. </w:t>
            </w:r>
            <w:proofErr w:type="spellStart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Улановка</w:t>
            </w:r>
            <w:proofErr w:type="spellEnd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пос. Вознесенка</w:t>
            </w:r>
            <w:proofErr w:type="gramEnd"/>
          </w:p>
        </w:tc>
      </w:tr>
      <w:tr w:rsidR="004F7320" w:rsidRPr="004F7320" w:rsidTr="00F35A00">
        <w:tc>
          <w:tcPr>
            <w:tcW w:w="1526" w:type="dxa"/>
          </w:tcPr>
          <w:p w:rsidR="004F7320" w:rsidRPr="004F7320" w:rsidRDefault="004F7320" w:rsidP="00F35A0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</w:rPr>
            </w:pPr>
            <w:r w:rsidRPr="004F7320">
              <w:rPr>
                <w:rFonts w:ascii="Times New Roman" w:hAnsi="Times New Roman"/>
                <w:sz w:val="22"/>
                <w:szCs w:val="22"/>
              </w:rPr>
              <w:t>марганцевая руда</w:t>
            </w:r>
          </w:p>
        </w:tc>
        <w:tc>
          <w:tcPr>
            <w:tcW w:w="2835" w:type="dxa"/>
          </w:tcPr>
          <w:p w:rsidR="004F7320" w:rsidRPr="004F7320" w:rsidRDefault="004F7320" w:rsidP="00F35A00">
            <w:pPr>
              <w:rPr>
                <w:rFonts w:ascii="Times New Roman" w:hAnsi="Times New Roman"/>
              </w:rPr>
            </w:pPr>
            <w:r w:rsidRPr="004F7320">
              <w:rPr>
                <w:rFonts w:ascii="Times New Roman" w:hAnsi="Times New Roman"/>
                <w:sz w:val="22"/>
                <w:szCs w:val="22"/>
              </w:rPr>
              <w:t>82,9 млн. тонн</w:t>
            </w:r>
          </w:p>
        </w:tc>
        <w:tc>
          <w:tcPr>
            <w:tcW w:w="1843" w:type="dxa"/>
          </w:tcPr>
          <w:p w:rsidR="004F7320" w:rsidRPr="004F7320" w:rsidRDefault="004F7320" w:rsidP="00F35A00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4F7320" w:rsidRPr="004F7320" w:rsidRDefault="004F7320" w:rsidP="00F35A00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территория </w:t>
            </w:r>
            <w:proofErr w:type="spellStart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Ижморского</w:t>
            </w:r>
            <w:proofErr w:type="spellEnd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Верх-</w:t>
            </w:r>
            <w:proofErr w:type="spellStart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Чебулинского</w:t>
            </w:r>
            <w:proofErr w:type="spellEnd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районов, от р. </w:t>
            </w:r>
            <w:proofErr w:type="spellStart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Кайгагат</w:t>
            </w:r>
            <w:proofErr w:type="spellEnd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до р. </w:t>
            </w:r>
            <w:proofErr w:type="spellStart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Заломная</w:t>
            </w:r>
            <w:proofErr w:type="spellEnd"/>
          </w:p>
        </w:tc>
      </w:tr>
      <w:tr w:rsidR="004F7320" w:rsidRPr="004F7320" w:rsidTr="00F35A00">
        <w:tc>
          <w:tcPr>
            <w:tcW w:w="1526" w:type="dxa"/>
          </w:tcPr>
          <w:p w:rsidR="004F7320" w:rsidRPr="004F7320" w:rsidRDefault="004F7320" w:rsidP="00F35A0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</w:rPr>
            </w:pPr>
            <w:r w:rsidRPr="004F7320">
              <w:rPr>
                <w:rFonts w:ascii="Times New Roman" w:hAnsi="Times New Roman"/>
                <w:sz w:val="22"/>
                <w:szCs w:val="22"/>
              </w:rPr>
              <w:t>диабазы</w:t>
            </w:r>
          </w:p>
        </w:tc>
        <w:tc>
          <w:tcPr>
            <w:tcW w:w="2835" w:type="dxa"/>
          </w:tcPr>
          <w:p w:rsidR="004F7320" w:rsidRPr="004F7320" w:rsidRDefault="004F7320" w:rsidP="00F35A00">
            <w:pPr>
              <w:rPr>
                <w:rFonts w:ascii="Times New Roman" w:hAnsi="Times New Roman"/>
              </w:rPr>
            </w:pPr>
            <w:r w:rsidRPr="004F7320">
              <w:rPr>
                <w:rFonts w:ascii="Times New Roman" w:hAnsi="Times New Roman"/>
                <w:sz w:val="22"/>
                <w:szCs w:val="22"/>
              </w:rPr>
              <w:t>запасы 3,68 млн. м</w:t>
            </w:r>
            <w:r w:rsidRPr="004F7320"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843" w:type="dxa"/>
          </w:tcPr>
          <w:p w:rsidR="004F7320" w:rsidRPr="004F7320" w:rsidRDefault="004F7320" w:rsidP="00F35A00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4F7320" w:rsidRPr="004F7320" w:rsidRDefault="004F7320" w:rsidP="00F35A00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proofErr w:type="gramStart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территория Кемеровского района, Васильевское месторождение (недалеко от пос. Барзас</w:t>
            </w:r>
            <w:proofErr w:type="gramEnd"/>
          </w:p>
        </w:tc>
      </w:tr>
      <w:tr w:rsidR="004F7320" w:rsidRPr="004F7320" w:rsidTr="00F35A00">
        <w:tc>
          <w:tcPr>
            <w:tcW w:w="1526" w:type="dxa"/>
          </w:tcPr>
          <w:p w:rsidR="004F7320" w:rsidRPr="004F7320" w:rsidRDefault="004F7320" w:rsidP="00F35A0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</w:rPr>
            </w:pPr>
            <w:r w:rsidRPr="004F7320">
              <w:rPr>
                <w:rFonts w:ascii="Times New Roman" w:hAnsi="Times New Roman"/>
                <w:sz w:val="22"/>
                <w:szCs w:val="22"/>
              </w:rPr>
              <w:t>глины</w:t>
            </w:r>
          </w:p>
        </w:tc>
        <w:tc>
          <w:tcPr>
            <w:tcW w:w="2835" w:type="dxa"/>
          </w:tcPr>
          <w:p w:rsidR="004F7320" w:rsidRPr="004F7320" w:rsidRDefault="004F7320" w:rsidP="00F35A00">
            <w:pPr>
              <w:rPr>
                <w:rFonts w:ascii="Times New Roman" w:hAnsi="Times New Roman"/>
              </w:rPr>
            </w:pPr>
            <w:r w:rsidRPr="004F7320">
              <w:rPr>
                <w:rFonts w:ascii="Times New Roman" w:hAnsi="Times New Roman"/>
                <w:sz w:val="22"/>
                <w:szCs w:val="22"/>
              </w:rPr>
              <w:t>имеет запасы категории В - 66 млн. тонн</w:t>
            </w:r>
          </w:p>
        </w:tc>
        <w:tc>
          <w:tcPr>
            <w:tcW w:w="1843" w:type="dxa"/>
          </w:tcPr>
          <w:p w:rsidR="004F7320" w:rsidRPr="004F7320" w:rsidRDefault="004F7320" w:rsidP="00F35A00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4F7320" w:rsidRPr="004F7320" w:rsidRDefault="004F7320" w:rsidP="00F35A00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расположено в 9 км от ст. Анжерская</w:t>
            </w:r>
          </w:p>
        </w:tc>
      </w:tr>
      <w:tr w:rsidR="004F7320" w:rsidRPr="004F7320" w:rsidTr="00F35A00">
        <w:tc>
          <w:tcPr>
            <w:tcW w:w="1526" w:type="dxa"/>
          </w:tcPr>
          <w:p w:rsidR="004F7320" w:rsidRPr="004F7320" w:rsidRDefault="004F7320" w:rsidP="00F35A00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</w:rPr>
            </w:pPr>
            <w:r w:rsidRPr="004F7320">
              <w:rPr>
                <w:rFonts w:ascii="Times New Roman" w:hAnsi="Times New Roman"/>
                <w:sz w:val="22"/>
                <w:szCs w:val="22"/>
              </w:rPr>
              <w:t>минеральные краски</w:t>
            </w:r>
          </w:p>
        </w:tc>
        <w:tc>
          <w:tcPr>
            <w:tcW w:w="2835" w:type="dxa"/>
          </w:tcPr>
          <w:p w:rsidR="004F7320" w:rsidRPr="004F7320" w:rsidRDefault="004F7320" w:rsidP="00F35A00">
            <w:pPr>
              <w:rPr>
                <w:rFonts w:ascii="Times New Roman" w:hAnsi="Times New Roman"/>
              </w:rPr>
            </w:pPr>
            <w:r w:rsidRPr="004F7320">
              <w:rPr>
                <w:rFonts w:ascii="Times New Roman" w:hAnsi="Times New Roman"/>
                <w:sz w:val="22"/>
                <w:szCs w:val="22"/>
              </w:rPr>
              <w:t xml:space="preserve">месторождения </w:t>
            </w:r>
            <w:proofErr w:type="spellStart"/>
            <w:r w:rsidRPr="004F7320">
              <w:rPr>
                <w:rFonts w:ascii="Times New Roman" w:hAnsi="Times New Roman"/>
                <w:sz w:val="22"/>
                <w:szCs w:val="22"/>
              </w:rPr>
              <w:t>Баранцовское</w:t>
            </w:r>
            <w:proofErr w:type="spellEnd"/>
            <w:r w:rsidRPr="004F7320">
              <w:rPr>
                <w:rFonts w:ascii="Times New Roman" w:hAnsi="Times New Roman"/>
                <w:sz w:val="22"/>
                <w:szCs w:val="22"/>
              </w:rPr>
              <w:t xml:space="preserve"> (160 т. </w:t>
            </w:r>
            <w:proofErr w:type="spellStart"/>
            <w:r w:rsidRPr="004F7320">
              <w:rPr>
                <w:rFonts w:ascii="Times New Roman" w:hAnsi="Times New Roman"/>
                <w:sz w:val="22"/>
                <w:szCs w:val="22"/>
              </w:rPr>
              <w:t>тн</w:t>
            </w:r>
            <w:proofErr w:type="spellEnd"/>
            <w:r w:rsidRPr="004F7320">
              <w:rPr>
                <w:rFonts w:ascii="Times New Roman" w:hAnsi="Times New Roman"/>
                <w:sz w:val="22"/>
                <w:szCs w:val="22"/>
              </w:rPr>
              <w:t xml:space="preserve">); </w:t>
            </w:r>
            <w:proofErr w:type="spellStart"/>
            <w:r w:rsidRPr="004F7320">
              <w:rPr>
                <w:rFonts w:ascii="Times New Roman" w:hAnsi="Times New Roman"/>
                <w:sz w:val="22"/>
                <w:szCs w:val="22"/>
              </w:rPr>
              <w:t>Тайгинское</w:t>
            </w:r>
            <w:proofErr w:type="spellEnd"/>
            <w:r w:rsidRPr="004F7320">
              <w:rPr>
                <w:rFonts w:ascii="Times New Roman" w:hAnsi="Times New Roman"/>
                <w:sz w:val="22"/>
                <w:szCs w:val="22"/>
              </w:rPr>
              <w:t xml:space="preserve"> (2246 </w:t>
            </w:r>
            <w:proofErr w:type="spellStart"/>
            <w:r w:rsidRPr="004F7320">
              <w:rPr>
                <w:rFonts w:ascii="Times New Roman" w:hAnsi="Times New Roman"/>
                <w:sz w:val="22"/>
                <w:szCs w:val="22"/>
              </w:rPr>
              <w:t>т</w:t>
            </w:r>
            <w:proofErr w:type="gramStart"/>
            <w:r w:rsidRPr="004F7320">
              <w:rPr>
                <w:rFonts w:ascii="Times New Roman" w:hAnsi="Times New Roman"/>
                <w:sz w:val="22"/>
                <w:szCs w:val="22"/>
              </w:rPr>
              <w:t>.т</w:t>
            </w:r>
            <w:proofErr w:type="gramEnd"/>
            <w:r w:rsidRPr="004F7320">
              <w:rPr>
                <w:rFonts w:ascii="Times New Roman" w:hAnsi="Times New Roman"/>
                <w:sz w:val="22"/>
                <w:szCs w:val="22"/>
              </w:rPr>
              <w:t>н</w:t>
            </w:r>
            <w:proofErr w:type="spellEnd"/>
            <w:r w:rsidRPr="004F7320">
              <w:rPr>
                <w:rFonts w:ascii="Times New Roman" w:hAnsi="Times New Roman"/>
                <w:sz w:val="22"/>
                <w:szCs w:val="22"/>
              </w:rPr>
              <w:t xml:space="preserve">); </w:t>
            </w:r>
            <w:proofErr w:type="spellStart"/>
            <w:r w:rsidRPr="004F7320">
              <w:rPr>
                <w:rFonts w:ascii="Times New Roman" w:hAnsi="Times New Roman"/>
                <w:sz w:val="22"/>
                <w:szCs w:val="22"/>
              </w:rPr>
              <w:t>Халдеевское</w:t>
            </w:r>
            <w:proofErr w:type="spellEnd"/>
            <w:r w:rsidRPr="004F7320">
              <w:rPr>
                <w:rFonts w:ascii="Times New Roman" w:hAnsi="Times New Roman"/>
                <w:sz w:val="22"/>
                <w:szCs w:val="22"/>
              </w:rPr>
              <w:t xml:space="preserve"> (25 </w:t>
            </w:r>
            <w:proofErr w:type="spellStart"/>
            <w:r w:rsidRPr="004F7320">
              <w:rPr>
                <w:rFonts w:ascii="Times New Roman" w:hAnsi="Times New Roman"/>
                <w:sz w:val="22"/>
                <w:szCs w:val="22"/>
              </w:rPr>
              <w:t>т.тн</w:t>
            </w:r>
            <w:proofErr w:type="spellEnd"/>
            <w:r w:rsidRPr="004F7320">
              <w:rPr>
                <w:rFonts w:ascii="Times New Roman" w:hAnsi="Times New Roman"/>
                <w:sz w:val="22"/>
                <w:szCs w:val="22"/>
              </w:rPr>
              <w:t>.);</w:t>
            </w:r>
          </w:p>
        </w:tc>
        <w:tc>
          <w:tcPr>
            <w:tcW w:w="1843" w:type="dxa"/>
          </w:tcPr>
          <w:p w:rsidR="004F7320" w:rsidRPr="004F7320" w:rsidRDefault="004F7320" w:rsidP="00F35A00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4F7320" w:rsidRPr="004F7320" w:rsidRDefault="004F7320" w:rsidP="00F35A00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территория </w:t>
            </w:r>
            <w:proofErr w:type="spellStart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Яйского</w:t>
            </w:r>
            <w:proofErr w:type="spellEnd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Яшкинского</w:t>
            </w:r>
            <w:proofErr w:type="spellEnd"/>
            <w:r w:rsidRPr="004F7320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районов</w:t>
            </w:r>
          </w:p>
        </w:tc>
      </w:tr>
    </w:tbl>
    <w:p w:rsidR="00977FA8" w:rsidRDefault="00977FA8" w:rsidP="000F165E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0F165E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7. </w:t>
      </w:r>
      <w:r w:rsidR="00D43266" w:rsidRPr="00387ECF">
        <w:rPr>
          <w:rFonts w:ascii="Times New Roman" w:eastAsia="Calibri" w:hAnsi="Times New Roman"/>
          <w:b/>
          <w:lang w:eastAsia="en-US"/>
        </w:rPr>
        <w:t>Трудовые ресурсы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395"/>
        <w:gridCol w:w="5670"/>
      </w:tblGrid>
      <w:tr w:rsidR="00E71C0A" w:rsidRPr="00387ECF" w:rsidTr="00E71C0A">
        <w:tc>
          <w:tcPr>
            <w:tcW w:w="4395" w:type="dxa"/>
          </w:tcPr>
          <w:p w:rsidR="00E71C0A" w:rsidRPr="00387ECF" w:rsidRDefault="00E71C0A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E71C0A" w:rsidRPr="00387ECF" w:rsidRDefault="00E71C0A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25712">
              <w:rPr>
                <w:rFonts w:ascii="Times New Roman" w:eastAsia="Calibri" w:hAnsi="Times New Roman"/>
                <w:lang w:eastAsia="en-US"/>
              </w:rPr>
              <w:t>76641</w:t>
            </w:r>
          </w:p>
        </w:tc>
      </w:tr>
      <w:tr w:rsidR="00E71C0A" w:rsidRPr="00387ECF" w:rsidTr="00E71C0A">
        <w:tc>
          <w:tcPr>
            <w:tcW w:w="4395" w:type="dxa"/>
          </w:tcPr>
          <w:p w:rsidR="00E71C0A" w:rsidRPr="00387ECF" w:rsidRDefault="00E71C0A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 том числе трудоспособного населения, человек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E71C0A" w:rsidRPr="00387ECF" w:rsidRDefault="00E71C0A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25712">
              <w:rPr>
                <w:rFonts w:ascii="Times New Roman" w:eastAsia="Calibri" w:hAnsi="Times New Roman"/>
                <w:lang w:eastAsia="en-US"/>
              </w:rPr>
              <w:t>34912</w:t>
            </w:r>
          </w:p>
        </w:tc>
      </w:tr>
    </w:tbl>
    <w:p w:rsidR="00D43266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A12D86" w:rsidRPr="00387ECF" w:rsidRDefault="00A12D8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0F165E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8. </w:t>
      </w:r>
      <w:r w:rsidR="00D43266" w:rsidRPr="00387ECF">
        <w:rPr>
          <w:rFonts w:ascii="Times New Roman" w:eastAsia="Calibri" w:hAnsi="Times New Roman"/>
          <w:b/>
          <w:lang w:eastAsia="en-US"/>
        </w:rPr>
        <w:t>Сведения о владельце (собственнике) площадки: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5670"/>
      </w:tblGrid>
      <w:tr w:rsidR="00E71C0A" w:rsidRPr="00387ECF" w:rsidTr="00E71C0A">
        <w:tc>
          <w:tcPr>
            <w:tcW w:w="10060" w:type="dxa"/>
            <w:gridSpan w:val="2"/>
          </w:tcPr>
          <w:p w:rsidR="00E71C0A" w:rsidRPr="00387ECF" w:rsidRDefault="00E71C0A" w:rsidP="000E7DDD">
            <w:pPr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Владелец (собственник)</w:t>
            </w:r>
          </w:p>
        </w:tc>
      </w:tr>
      <w:tr w:rsidR="00E71C0A" w:rsidRPr="00387ECF" w:rsidTr="00E71C0A">
        <w:tc>
          <w:tcPr>
            <w:tcW w:w="4390" w:type="dxa"/>
          </w:tcPr>
          <w:p w:rsidR="00E71C0A" w:rsidRPr="00387ECF" w:rsidRDefault="00E71C0A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предприятия/ Ф.И.О.</w:t>
            </w:r>
          </w:p>
        </w:tc>
        <w:tc>
          <w:tcPr>
            <w:tcW w:w="5670" w:type="dxa"/>
          </w:tcPr>
          <w:p w:rsidR="00E71C0A" w:rsidRPr="00387ECF" w:rsidRDefault="00E71C0A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КУМИ администрации Анжеро-Судженского городского округа</w:t>
            </w:r>
          </w:p>
        </w:tc>
      </w:tr>
      <w:tr w:rsidR="00E71C0A" w:rsidRPr="00387ECF" w:rsidTr="00E71C0A">
        <w:tc>
          <w:tcPr>
            <w:tcW w:w="4390" w:type="dxa"/>
            <w:tcBorders>
              <w:bottom w:val="single" w:sz="4" w:space="0" w:color="auto"/>
            </w:tcBorders>
          </w:tcPr>
          <w:p w:rsidR="00E71C0A" w:rsidRPr="00387ECF" w:rsidRDefault="00E71C0A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Юридический адрес: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E71C0A" w:rsidRPr="00387ECF" w:rsidRDefault="00E71C0A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Кемеровская область, город Анжеро-Судженск ул. Ленина 6 </w:t>
            </w:r>
          </w:p>
        </w:tc>
      </w:tr>
      <w:tr w:rsidR="00E71C0A" w:rsidRPr="00387ECF" w:rsidTr="00E71C0A">
        <w:trPr>
          <w:trHeight w:val="1178"/>
        </w:trPr>
        <w:tc>
          <w:tcPr>
            <w:tcW w:w="4390" w:type="dxa"/>
            <w:tcBorders>
              <w:bottom w:val="single" w:sz="4" w:space="0" w:color="auto"/>
            </w:tcBorders>
          </w:tcPr>
          <w:p w:rsidR="00E71C0A" w:rsidRPr="00387ECF" w:rsidRDefault="00E71C0A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Форма владения (использования) землей (и) и зданиям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и(</w:t>
            </w:r>
            <w:proofErr w:type="spellStart"/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>ий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>) (собственность, аренда, др.)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E71C0A" w:rsidRPr="00387ECF" w:rsidRDefault="00E71C0A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собственность</w:t>
            </w:r>
          </w:p>
        </w:tc>
      </w:tr>
      <w:tr w:rsidR="00E71C0A" w:rsidRPr="00387ECF" w:rsidTr="00E71C0A">
        <w:tc>
          <w:tcPr>
            <w:tcW w:w="4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71C0A" w:rsidRPr="00387ECF" w:rsidRDefault="00E71C0A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71C0A" w:rsidRPr="00387ECF" w:rsidRDefault="00E71C0A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E71C0A" w:rsidRPr="00387ECF" w:rsidTr="00E71C0A">
        <w:tc>
          <w:tcPr>
            <w:tcW w:w="10060" w:type="dxa"/>
            <w:gridSpan w:val="2"/>
            <w:tcBorders>
              <w:top w:val="single" w:sz="4" w:space="0" w:color="auto"/>
            </w:tcBorders>
          </w:tcPr>
          <w:p w:rsidR="00E71C0A" w:rsidRPr="00387ECF" w:rsidRDefault="00E71C0A" w:rsidP="000E7DDD">
            <w:pPr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Контактное лицо:</w:t>
            </w:r>
          </w:p>
        </w:tc>
      </w:tr>
      <w:tr w:rsidR="00E71C0A" w:rsidRPr="00387ECF" w:rsidTr="00E71C0A">
        <w:tc>
          <w:tcPr>
            <w:tcW w:w="4390" w:type="dxa"/>
          </w:tcPr>
          <w:p w:rsidR="00E71C0A" w:rsidRPr="00387ECF" w:rsidRDefault="00E71C0A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Ф.И.О., должность</w:t>
            </w:r>
          </w:p>
        </w:tc>
        <w:tc>
          <w:tcPr>
            <w:tcW w:w="5670" w:type="dxa"/>
          </w:tcPr>
          <w:p w:rsidR="00E71C0A" w:rsidRPr="00387ECF" w:rsidRDefault="00E71C0A" w:rsidP="000E7DDD">
            <w:pPr>
              <w:ind w:left="175" w:hanging="175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Чемякин Илья Владимирович, начальник управления промышленности и предпринимательства </w:t>
            </w:r>
          </w:p>
        </w:tc>
      </w:tr>
      <w:tr w:rsidR="00E71C0A" w:rsidRPr="00387ECF" w:rsidTr="00E71C0A">
        <w:tc>
          <w:tcPr>
            <w:tcW w:w="4390" w:type="dxa"/>
          </w:tcPr>
          <w:p w:rsidR="00E71C0A" w:rsidRPr="00387ECF" w:rsidRDefault="00E71C0A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Телефон</w:t>
            </w:r>
          </w:p>
        </w:tc>
        <w:tc>
          <w:tcPr>
            <w:tcW w:w="5670" w:type="dxa"/>
          </w:tcPr>
          <w:p w:rsidR="00E71C0A" w:rsidRPr="00387ECF" w:rsidRDefault="00E71C0A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6-12-79</w:t>
            </w:r>
          </w:p>
        </w:tc>
      </w:tr>
      <w:tr w:rsidR="00E71C0A" w:rsidRPr="00387ECF" w:rsidTr="00E71C0A">
        <w:tc>
          <w:tcPr>
            <w:tcW w:w="4390" w:type="dxa"/>
          </w:tcPr>
          <w:p w:rsidR="00E71C0A" w:rsidRPr="00387ECF" w:rsidRDefault="00E71C0A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val="en-US" w:eastAsia="en-US"/>
              </w:rPr>
              <w:t>e</w:t>
            </w:r>
            <w:r w:rsidRPr="00387ECF">
              <w:rPr>
                <w:rFonts w:ascii="Times New Roman" w:eastAsia="Calibri" w:hAnsi="Times New Roman"/>
                <w:lang w:eastAsia="en-US"/>
              </w:rPr>
              <w:t>-</w:t>
            </w:r>
            <w:r w:rsidRPr="00387ECF">
              <w:rPr>
                <w:rFonts w:ascii="Times New Roman" w:eastAsia="Calibri" w:hAnsi="Times New Roman"/>
                <w:lang w:val="en-US" w:eastAsia="en-US"/>
              </w:rPr>
              <w:t>mail</w:t>
            </w:r>
          </w:p>
        </w:tc>
        <w:tc>
          <w:tcPr>
            <w:tcW w:w="5670" w:type="dxa"/>
          </w:tcPr>
          <w:p w:rsidR="00E71C0A" w:rsidRPr="002709C2" w:rsidRDefault="00E71C0A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upp@anzhero.ru</w:t>
            </w:r>
          </w:p>
        </w:tc>
      </w:tr>
    </w:tbl>
    <w:p w:rsidR="00D43266" w:rsidRPr="00387ECF" w:rsidRDefault="00D43266" w:rsidP="00D43266">
      <w:pPr>
        <w:rPr>
          <w:rFonts w:ascii="Times New Roman" w:hAnsi="Times New Roman"/>
          <w:b/>
        </w:rPr>
      </w:pPr>
    </w:p>
    <w:p w:rsidR="00BE0C8B" w:rsidRDefault="00BE0C8B" w:rsidP="00BE0C8B">
      <w:pPr>
        <w:jc w:val="both"/>
        <w:rPr>
          <w:rFonts w:ascii="Times New Roman" w:hAnsi="Times New Roman"/>
          <w:bCs/>
          <w:i/>
          <w:iCs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4"/>
        <w:gridCol w:w="4685"/>
      </w:tblGrid>
      <w:tr w:rsidR="00A94ED2" w:rsidTr="00A94ED2">
        <w:tc>
          <w:tcPr>
            <w:tcW w:w="7933" w:type="dxa"/>
          </w:tcPr>
          <w:p w:rsidR="00A94ED2" w:rsidRDefault="00A94ED2" w:rsidP="00BE0C8B">
            <w:pPr>
              <w:jc w:val="both"/>
              <w:rPr>
                <w:rFonts w:ascii="Times New Roman" w:hAnsi="Times New Roman"/>
                <w:bCs/>
                <w:i/>
                <w:iCs/>
              </w:rPr>
            </w:pPr>
          </w:p>
        </w:tc>
        <w:tc>
          <w:tcPr>
            <w:tcW w:w="6627" w:type="dxa"/>
          </w:tcPr>
          <w:p w:rsidR="00A94ED2" w:rsidRDefault="00A94ED2" w:rsidP="00BE0C8B">
            <w:pPr>
              <w:jc w:val="both"/>
              <w:rPr>
                <w:rFonts w:ascii="Times New Roman" w:hAnsi="Times New Roman"/>
                <w:bCs/>
                <w:i/>
                <w:iCs/>
                <w:noProof/>
              </w:rPr>
            </w:pPr>
          </w:p>
        </w:tc>
      </w:tr>
    </w:tbl>
    <w:p w:rsidR="00E50727" w:rsidRDefault="00E50727" w:rsidP="00D43266">
      <w:pPr>
        <w:rPr>
          <w:rFonts w:ascii="Times New Roman" w:hAnsi="Times New Roman"/>
          <w:b/>
        </w:rPr>
      </w:pPr>
    </w:p>
    <w:p w:rsidR="005B7C92" w:rsidRDefault="005B7C92" w:rsidP="00D43266">
      <w:pPr>
        <w:rPr>
          <w:rFonts w:ascii="Times New Roman" w:hAnsi="Times New Roman"/>
          <w:b/>
        </w:rPr>
      </w:pPr>
    </w:p>
    <w:p w:rsidR="00E71C0A" w:rsidRDefault="00E71C0A" w:rsidP="00D43266">
      <w:pPr>
        <w:rPr>
          <w:rFonts w:ascii="Times New Roman" w:hAnsi="Times New Roman"/>
          <w:b/>
        </w:rPr>
        <w:sectPr w:rsidR="00E71C0A" w:rsidSect="00E71C0A">
          <w:pgSz w:w="11906" w:h="16838"/>
          <w:pgMar w:top="1134" w:right="851" w:bottom="1134" w:left="992" w:header="709" w:footer="709" w:gutter="0"/>
          <w:pgNumType w:start="0"/>
          <w:cols w:space="708"/>
          <w:titlePg/>
          <w:docGrid w:linePitch="360"/>
        </w:sectPr>
      </w:pPr>
    </w:p>
    <w:p w:rsidR="001224D6" w:rsidRDefault="00FC4F20" w:rsidP="00D4326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8867775" cy="63817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5920" r="4152" b="7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F20" w:rsidRDefault="00FC4F20" w:rsidP="00D4326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8886825" cy="64008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5792" r="3946" b="7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266" w:rsidRPr="001C0C5A" w:rsidRDefault="00D43266" w:rsidP="00D43266">
      <w:pPr>
        <w:rPr>
          <w:rFonts w:ascii="Times New Roman" w:hAnsi="Times New Roman"/>
          <w:b/>
        </w:rPr>
      </w:pPr>
      <w:r w:rsidRPr="001C0C5A">
        <w:rPr>
          <w:rFonts w:ascii="Times New Roman" w:hAnsi="Times New Roman"/>
          <w:b/>
        </w:rPr>
        <w:t>Достоверность подтверждаю ________________________________ /_________________/</w:t>
      </w:r>
    </w:p>
    <w:p w:rsidR="00D43266" w:rsidRPr="001C0C5A" w:rsidRDefault="00D43266" w:rsidP="00D43266">
      <w:pPr>
        <w:rPr>
          <w:rFonts w:ascii="Times New Roman" w:hAnsi="Times New Roman"/>
          <w:b/>
        </w:rPr>
      </w:pPr>
    </w:p>
    <w:p w:rsidR="00D43266" w:rsidRPr="00B56C7A" w:rsidRDefault="00B56C7A" w:rsidP="00B56C7A">
      <w:pPr>
        <w:jc w:val="both"/>
        <w:rPr>
          <w:rFonts w:ascii="Times New Roman" w:hAnsi="Times New Roman"/>
          <w:bCs/>
          <w:i/>
          <w:iCs/>
        </w:rPr>
      </w:pPr>
      <w:r w:rsidRPr="00B56C7A">
        <w:rPr>
          <w:rFonts w:ascii="Times New Roman" w:hAnsi="Times New Roman"/>
          <w:bCs/>
          <w:i/>
          <w:iCs/>
        </w:rPr>
        <w:t>Подписывать заполненный паспорт инвестиционной площадки рекомендуется либо председателем КУМИ</w:t>
      </w:r>
      <w:r w:rsidR="0072010C">
        <w:rPr>
          <w:rFonts w:ascii="Times New Roman" w:hAnsi="Times New Roman"/>
          <w:bCs/>
          <w:i/>
          <w:iCs/>
        </w:rPr>
        <w:t>,</w:t>
      </w:r>
      <w:r w:rsidRPr="00B56C7A">
        <w:rPr>
          <w:rFonts w:ascii="Times New Roman" w:hAnsi="Times New Roman"/>
          <w:bCs/>
          <w:i/>
          <w:iCs/>
        </w:rPr>
        <w:t xml:space="preserve"> либо инвестиционным уполномоченным.</w:t>
      </w:r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p w:rsidR="00D25712" w:rsidRDefault="00D25712"/>
    <w:p w:rsidR="00EA6B3B" w:rsidRDefault="00EA6B3B"/>
    <w:sectPr w:rsidR="00EA6B3B" w:rsidSect="00086B8A">
      <w:pgSz w:w="16838" w:h="11906" w:orient="landscape"/>
      <w:pgMar w:top="993" w:right="1134" w:bottom="850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7839" w:rsidRDefault="006A7839" w:rsidP="00D43266">
      <w:r>
        <w:separator/>
      </w:r>
    </w:p>
  </w:endnote>
  <w:endnote w:type="continuationSeparator" w:id="0">
    <w:p w:rsidR="006A7839" w:rsidRDefault="006A7839" w:rsidP="00D43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7839" w:rsidRDefault="006A7839" w:rsidP="00D43266">
      <w:r>
        <w:separator/>
      </w:r>
    </w:p>
  </w:footnote>
  <w:footnote w:type="continuationSeparator" w:id="0">
    <w:p w:rsidR="006A7839" w:rsidRDefault="006A7839" w:rsidP="00D43266">
      <w:r>
        <w:continuationSeparator/>
      </w:r>
    </w:p>
  </w:footnote>
  <w:footnote w:id="1">
    <w:p w:rsidR="000E7DDD" w:rsidRPr="002A4948" w:rsidRDefault="000E7DDD" w:rsidP="00D43266">
      <w:pPr>
        <w:pStyle w:val="a3"/>
      </w:pPr>
      <w:r>
        <w:rPr>
          <w:rStyle w:val="a5"/>
        </w:rPr>
        <w:footnoteRef/>
      </w:r>
      <w:r>
        <w:t xml:space="preserve"> Заполняется по каждому объекту недвижимости </w:t>
      </w:r>
    </w:p>
  </w:footnote>
  <w:footnote w:id="2">
    <w:p w:rsidR="000E7DDD" w:rsidRPr="002A4948" w:rsidRDefault="000E7DDD" w:rsidP="00D43266">
      <w:pPr>
        <w:pStyle w:val="a3"/>
      </w:pPr>
      <w:r>
        <w:rPr>
          <w:rStyle w:val="a5"/>
        </w:rPr>
        <w:footnoteRef/>
      </w:r>
      <w:r w:rsidRPr="002A4948">
        <w:t>Для инвестиционных площадок производственного назначения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B3874"/>
    <w:multiLevelType w:val="hybridMultilevel"/>
    <w:tmpl w:val="D098E0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EF61D90"/>
    <w:multiLevelType w:val="hybridMultilevel"/>
    <w:tmpl w:val="9946C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8D2717"/>
    <w:multiLevelType w:val="hybridMultilevel"/>
    <w:tmpl w:val="5038E604"/>
    <w:lvl w:ilvl="0" w:tplc="D1FAF908">
      <w:start w:val="6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">
    <w:nsid w:val="596E2845"/>
    <w:multiLevelType w:val="hybridMultilevel"/>
    <w:tmpl w:val="EFDC60E2"/>
    <w:lvl w:ilvl="0" w:tplc="0419000F">
      <w:start w:val="1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173605"/>
    <w:multiLevelType w:val="hybridMultilevel"/>
    <w:tmpl w:val="4B28C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3266"/>
    <w:rsid w:val="000225BB"/>
    <w:rsid w:val="00024C84"/>
    <w:rsid w:val="000251FC"/>
    <w:rsid w:val="0003078B"/>
    <w:rsid w:val="00034A76"/>
    <w:rsid w:val="00043927"/>
    <w:rsid w:val="0006461C"/>
    <w:rsid w:val="000661AF"/>
    <w:rsid w:val="00073752"/>
    <w:rsid w:val="00086B8A"/>
    <w:rsid w:val="000E7DDD"/>
    <w:rsid w:val="000F06FB"/>
    <w:rsid w:val="000F165E"/>
    <w:rsid w:val="00102985"/>
    <w:rsid w:val="0010313A"/>
    <w:rsid w:val="001224D6"/>
    <w:rsid w:val="00133EC1"/>
    <w:rsid w:val="00143C6E"/>
    <w:rsid w:val="00193DAB"/>
    <w:rsid w:val="00195190"/>
    <w:rsid w:val="001F1A9D"/>
    <w:rsid w:val="002132FB"/>
    <w:rsid w:val="002174C2"/>
    <w:rsid w:val="002243A3"/>
    <w:rsid w:val="00246E5C"/>
    <w:rsid w:val="002619C0"/>
    <w:rsid w:val="002709C2"/>
    <w:rsid w:val="002735EA"/>
    <w:rsid w:val="002B5504"/>
    <w:rsid w:val="00332FDA"/>
    <w:rsid w:val="00345727"/>
    <w:rsid w:val="0037005A"/>
    <w:rsid w:val="00377473"/>
    <w:rsid w:val="003D0ED1"/>
    <w:rsid w:val="003D470E"/>
    <w:rsid w:val="003F1504"/>
    <w:rsid w:val="0048132E"/>
    <w:rsid w:val="00486AF9"/>
    <w:rsid w:val="004A0D16"/>
    <w:rsid w:val="004F6D27"/>
    <w:rsid w:val="004F7320"/>
    <w:rsid w:val="0059345A"/>
    <w:rsid w:val="005B7C92"/>
    <w:rsid w:val="005F723D"/>
    <w:rsid w:val="00631561"/>
    <w:rsid w:val="00631FC8"/>
    <w:rsid w:val="00642CE4"/>
    <w:rsid w:val="00651268"/>
    <w:rsid w:val="00656C57"/>
    <w:rsid w:val="00683F52"/>
    <w:rsid w:val="006909C6"/>
    <w:rsid w:val="006A7839"/>
    <w:rsid w:val="006B3534"/>
    <w:rsid w:val="006B3B31"/>
    <w:rsid w:val="006F7EAF"/>
    <w:rsid w:val="00703E61"/>
    <w:rsid w:val="0072010C"/>
    <w:rsid w:val="0073150E"/>
    <w:rsid w:val="007406EC"/>
    <w:rsid w:val="007A428D"/>
    <w:rsid w:val="007F40EF"/>
    <w:rsid w:val="00814B46"/>
    <w:rsid w:val="00895B97"/>
    <w:rsid w:val="008B1524"/>
    <w:rsid w:val="008C6367"/>
    <w:rsid w:val="00933C8B"/>
    <w:rsid w:val="00961C30"/>
    <w:rsid w:val="00963D76"/>
    <w:rsid w:val="009747F9"/>
    <w:rsid w:val="00977FA8"/>
    <w:rsid w:val="00986ECF"/>
    <w:rsid w:val="0098740C"/>
    <w:rsid w:val="00990D2D"/>
    <w:rsid w:val="009A6DA0"/>
    <w:rsid w:val="009D76DB"/>
    <w:rsid w:val="00A12D86"/>
    <w:rsid w:val="00A2284E"/>
    <w:rsid w:val="00A35CF9"/>
    <w:rsid w:val="00A422FF"/>
    <w:rsid w:val="00A57E8B"/>
    <w:rsid w:val="00A94ED2"/>
    <w:rsid w:val="00AB453F"/>
    <w:rsid w:val="00AC2CE6"/>
    <w:rsid w:val="00B04937"/>
    <w:rsid w:val="00B11A85"/>
    <w:rsid w:val="00B56C7A"/>
    <w:rsid w:val="00B57668"/>
    <w:rsid w:val="00B67550"/>
    <w:rsid w:val="00B70581"/>
    <w:rsid w:val="00BB1114"/>
    <w:rsid w:val="00BD603A"/>
    <w:rsid w:val="00BD650D"/>
    <w:rsid w:val="00BE0C8B"/>
    <w:rsid w:val="00C75FAD"/>
    <w:rsid w:val="00C77AEA"/>
    <w:rsid w:val="00CB2EF4"/>
    <w:rsid w:val="00CB68AC"/>
    <w:rsid w:val="00D24F58"/>
    <w:rsid w:val="00D25712"/>
    <w:rsid w:val="00D43266"/>
    <w:rsid w:val="00D55DA7"/>
    <w:rsid w:val="00D60CB4"/>
    <w:rsid w:val="00D71A43"/>
    <w:rsid w:val="00D9100D"/>
    <w:rsid w:val="00DC15C1"/>
    <w:rsid w:val="00DE2CC7"/>
    <w:rsid w:val="00DE767B"/>
    <w:rsid w:val="00E03753"/>
    <w:rsid w:val="00E3032D"/>
    <w:rsid w:val="00E41031"/>
    <w:rsid w:val="00E50727"/>
    <w:rsid w:val="00E53644"/>
    <w:rsid w:val="00E63DDD"/>
    <w:rsid w:val="00E71279"/>
    <w:rsid w:val="00E71C0A"/>
    <w:rsid w:val="00E94449"/>
    <w:rsid w:val="00EA5903"/>
    <w:rsid w:val="00EA6B3B"/>
    <w:rsid w:val="00EC5092"/>
    <w:rsid w:val="00EE1D1A"/>
    <w:rsid w:val="00EE4B6F"/>
    <w:rsid w:val="00F37C7D"/>
    <w:rsid w:val="00F421DA"/>
    <w:rsid w:val="00F46D6E"/>
    <w:rsid w:val="00F53C8A"/>
    <w:rsid w:val="00F66F06"/>
    <w:rsid w:val="00F74AB4"/>
    <w:rsid w:val="00F80533"/>
    <w:rsid w:val="00F86F12"/>
    <w:rsid w:val="00FA4D0A"/>
    <w:rsid w:val="00FB1290"/>
    <w:rsid w:val="00FC297E"/>
    <w:rsid w:val="00FC3EF2"/>
    <w:rsid w:val="00FC4F20"/>
    <w:rsid w:val="00FD6CBC"/>
    <w:rsid w:val="00FF64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266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nhideWhenUsed/>
    <w:rsid w:val="00D43266"/>
    <w:rPr>
      <w:rFonts w:ascii="Times New Roman" w:hAnsi="Times New Roman"/>
      <w:sz w:val="20"/>
      <w:szCs w:val="20"/>
    </w:rPr>
  </w:style>
  <w:style w:type="character" w:customStyle="1" w:styleId="a4">
    <w:name w:val="Текст сноски Знак"/>
    <w:basedOn w:val="a0"/>
    <w:link w:val="a3"/>
    <w:rsid w:val="00D432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unhideWhenUsed/>
    <w:rsid w:val="00D43266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B7058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70581"/>
    <w:rPr>
      <w:rFonts w:ascii="Segoe UI" w:eastAsia="Times New Roman" w:hAnsi="Segoe UI" w:cs="Segoe UI"/>
      <w:sz w:val="18"/>
      <w:szCs w:val="18"/>
      <w:lang w:eastAsia="ru-RU"/>
    </w:rPr>
  </w:style>
  <w:style w:type="character" w:styleId="a8">
    <w:name w:val="Hyperlink"/>
    <w:basedOn w:val="a0"/>
    <w:uiPriority w:val="99"/>
    <w:unhideWhenUsed/>
    <w:rsid w:val="007F40E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F40EF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024C84"/>
    <w:pPr>
      <w:ind w:left="720"/>
      <w:contextualSpacing/>
    </w:pPr>
  </w:style>
  <w:style w:type="table" w:styleId="aa">
    <w:name w:val="Table Grid"/>
    <w:basedOn w:val="a1"/>
    <w:uiPriority w:val="39"/>
    <w:rsid w:val="00BE0C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link w:val="ac"/>
    <w:uiPriority w:val="1"/>
    <w:qFormat/>
    <w:rsid w:val="00086B8A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086B8A"/>
    <w:rPr>
      <w:rFonts w:eastAsiaTheme="minorEastAsia"/>
      <w:lang w:eastAsia="ru-RU"/>
    </w:rPr>
  </w:style>
  <w:style w:type="paragraph" w:customStyle="1" w:styleId="Default">
    <w:name w:val="Default"/>
    <w:rsid w:val="00895B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4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963172">
          <w:marLeft w:val="120"/>
          <w:marRight w:val="12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7</Pages>
  <Words>1138</Words>
  <Characters>6491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</vt:lpstr>
    </vt:vector>
  </TitlesOfParts>
  <Company/>
  <LinksUpToDate>false</LinksUpToDate>
  <CharactersWithSpaces>7614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</dc:title>
  <dc:subject>по заполнению паспортоВ инвестиционных площадок</dc:subject>
  <dc:creator>Государственное казенное учреждение Кемероской области «Агентство по привлечению и защите инвестиций Кузбасса»</dc:creator>
  <cp:lastModifiedBy>Лорей Д.А.</cp:lastModifiedBy>
  <cp:revision>13</cp:revision>
  <dcterms:created xsi:type="dcterms:W3CDTF">2021-01-14T03:41:00Z</dcterms:created>
  <dcterms:modified xsi:type="dcterms:W3CDTF">2022-02-14T10:02:00Z</dcterms:modified>
</cp:coreProperties>
</file>