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center"/>
        <w:tblInd w:w="0" w:type="dxa"/>
        <w:tblW w:w="10182" w:type="dxa"/>
        <w:pPr>
          <w:ind w:left="-108"/>
          <w:spacing/>
          <w:jc w:val="center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center"/>
            </w:pPr>
            <w:r>
              <w:rPr>
                <w:noProof w:val="1"/>
              </w:rPr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3"/>
                          <pic:cNvPicPr>
                            <a:extLst>
                              <a:ext uri="sm">
                                <sm:smNativeData xmlns:sm="sm" val="SMDATA_16_TMOI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 w:val="1"/>
              </w:rPr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января </w:t>
            </w:r>
            <w:bookmarkEnd w:id="1"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widowControl w:val="0"/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 w:bidi="ar-sa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tabs defTabSz="708">
                <w:tab w:val="center" w:pos="872" w:leader="none"/>
              </w:tabs>
              <w:rPr>
                <w:sz w:val="28"/>
                <w:szCs w:val="28"/>
              </w:rPr>
            </w:pPr>
            <w:bookmarkStart w:id="2" w:name="r10"/>
            <w:r>
              <w:rPr>
                <w:sz w:val="28"/>
                <w:szCs w:val="28"/>
              </w:rPr>
              <w:t xml:space="preserve">   </w:t>
            </w:r>
            <w:bookmarkEnd w:id="2"/>
            <w:r>
              <w:rPr>
                <w:sz w:val="28"/>
                <w:szCs w:val="28"/>
              </w:rPr>
              <w:tab/>
              <w:t>7-р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701614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возложении ответственности за оказание содействия в реализации инвестиционных проектов на территории Анжеро-Судженского городского округа и привлечение новых инвесторов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68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Минэкономразвития России от 26.09.2023 №673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проектов» («Региональный инвестиционный стандарт»):</w:t>
      </w:r>
    </w:p>
    <w:p>
      <w:pPr>
        <w:spacing/>
        <w:jc w:val="both"/>
        <w:rPr>
          <w:rFonts w:eastAsia="Calibri"/>
          <w:sz w:val="28"/>
          <w:szCs w:val="28"/>
          <w:lang w:eastAsia="en-us"/>
        </w:rPr>
      </w:pPr>
      <w:bookmarkStart w:id="3" w:name="_Hlk534815899"/>
      <w:r>
        <w:rPr>
          <w:rFonts w:eastAsia="Calibri"/>
          <w:sz w:val="28"/>
          <w:szCs w:val="28"/>
          <w:lang w:eastAsia="en-us"/>
        </w:rPr>
        <w:t xml:space="preserve">         1. Возложить ответственность </w:t>
      </w:r>
      <w:r>
        <w:rPr>
          <w:sz w:val="28"/>
          <w:szCs w:val="28"/>
        </w:rPr>
        <w:t>за оказание содействия в реализации инвестиционных проектов на территории Анжеро-Судженского городского округа и привлечение новых инвесторов на заместителя главы Анжеро-Судженского городского округа по вопросам экономики, промышленности, потребительского рынка, связи и экологии, именуемый в дальнейшем инвестиционный уполномоченный.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spacing/>
        <w:jc w:val="both"/>
        <w:widowControl w:val="0"/>
        <w:rPr>
          <w:sz w:val="28"/>
          <w:szCs w:val="28"/>
        </w:rPr>
      </w:pPr>
      <w:r>
        <w:rPr>
          <w:sz w:val="28"/>
        </w:rPr>
      </w:r>
      <w:bookmarkEnd w:id="3"/>
      <w:r>
        <w:rPr>
          <w:sz w:val="28"/>
        </w:rPr>
        <w:t>2.</w:t>
      </w:r>
      <w:r>
        <w:rPr>
          <w:sz w:val="28"/>
          <w:szCs w:val="28"/>
        </w:rPr>
        <w:t xml:space="preserve">  Разместить настоящее распоряжение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8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</w:p>
    <w:p>
      <w:pPr>
        <w:ind w:firstLine="709"/>
        <w:spacing/>
        <w:contextualSpacing/>
        <w:jc w:val="both"/>
        <w:tabs defTabSz="708">
          <w:tab w:val="left" w:pos="567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настоящего распоряжения оставляю за собой.</w:t>
      </w:r>
      <w:r>
        <w:rPr>
          <w:sz w:val="28"/>
          <w:szCs w:val="28"/>
        </w:rPr>
      </w:r>
    </w:p>
    <w:p>
      <w:pPr>
        <w:ind w:firstLine="709"/>
        <w:spacing/>
        <w:contextual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3698875</wp:posOffset>
            </wp:positionH>
            <wp:positionV relativeFrom="page">
              <wp:posOffset>7831455</wp:posOffset>
            </wp:positionV>
            <wp:extent cx="1390650" cy="1390650"/>
            <wp:effectExtent l="0" t="0" r="0" b="0"/>
            <wp:wrapNone/>
            <wp:docPr id="2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/>
                    <pic:cNvPicPr>
                      <a:picLocks noChangeAspect="1"/>
                      <a:extLst>
                        <a:ext uri="sm">
                          <sm:smNativeData xmlns:sm="sm" val="SMDATA_16_TMOI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CAAAAAAAAAAAAAAAAQAAAAAAAADBFgAAAQAAAAAAAAAtMAAAjggAAI4IAAAAAAAAwRYAAC0w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firstLine="709"/>
        <w:spacing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                                                                    Д.В. Ажичаков</w:t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 a="0" b="0"/>
      <w:pgNumType w:fmt="decimal"/>
      <w:tmGutter w:val="5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Arial">
    <w:charset w:val="00"/>
    <w:family w:val="roman"/>
    <w:pitch w:val="default"/>
  </w:font>
  <w:font w:name="Tahoma">
    <w:charset w:val="00"/>
    <w:family w:val="swiss"/>
    <w:pitch w:val="default"/>
  </w:font>
  <w:font w:name="Verdana">
    <w:charset w:val="00"/>
    <w:family w:val="swiss"/>
    <w:pitch w:val="default"/>
  </w:font>
  <w:font w:name="Arial Narrow">
    <w:charset w:val="00"/>
    <w:family w:val="swiss"/>
    <w:pitch w:val="default"/>
  </w:font>
  <w:font w:name="Calibr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701614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 w:customStyle="1">
    <w:name w:val="ConsPlusNormal"/>
    <w:qFormat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5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6" w:customStyle="1">
    <w:name w:val="Body Text 3*"/>
    <w:qFormat/>
    <w:basedOn w:val="para0"/>
    <w:pPr>
      <w:spacing/>
      <w:jc w:val="center"/>
    </w:pPr>
    <w:rPr>
      <w:rFonts w:ascii="Verdana" w:hAnsi="Verdana" w:cs="Verdana"/>
      <w:b/>
      <w:szCs w:val="20"/>
    </w:rPr>
  </w:style>
  <w:style w:type="character" w:styleId="char0" w:default="1">
    <w:name w:val="Default Paragraph Font"/>
    <w:basedOn w:val="char0"/>
  </w:style>
  <w:style w:type="character" w:styleId="char1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2">
    <w:name w:val="Hyperlink"/>
    <w:rPr>
      <w:color w:val="auto"/>
      <w:u w:color="auto" w:val="single"/>
    </w:rPr>
  </w:style>
  <w:style w:type="character" w:styleId="char3" w:customStyle="1">
    <w:name w:val="Верхний колонтитул Знак"/>
    <w:rPr>
      <w:sz w:val="24"/>
      <w:szCs w:val="24"/>
    </w:rPr>
  </w:style>
  <w:style w:type="character" w:styleId="char4" w:customStyle="1">
    <w:name w:val="Нижний колонтитул Знак"/>
    <w:rPr>
      <w:sz w:val="24"/>
      <w:szCs w:val="24"/>
    </w:rPr>
  </w:style>
  <w:style w:type="character" w:styleId="char5" w:customStyle="1">
    <w:name w:val="Текст выноски Знак"/>
    <w:rPr>
      <w:rFonts w:ascii="Tahoma" w:hAnsi="Tahoma"/>
      <w:sz w:val="16"/>
      <w:szCs w:val="16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2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3">
    <w:name w:val="Foot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 w:customStyle="1">
    <w:name w:val="ConsPlusNormal"/>
    <w:qFormat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5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6" w:customStyle="1">
    <w:name w:val="Body Text 3*"/>
    <w:qFormat/>
    <w:basedOn w:val="para0"/>
    <w:pPr>
      <w:spacing/>
      <w:jc w:val="center"/>
    </w:pPr>
    <w:rPr>
      <w:rFonts w:ascii="Verdana" w:hAnsi="Verdana" w:cs="Verdana"/>
      <w:b/>
      <w:szCs w:val="20"/>
    </w:rPr>
  </w:style>
  <w:style w:type="character" w:styleId="char0" w:default="1">
    <w:name w:val="Default Paragraph Font"/>
    <w:basedOn w:val="char0"/>
  </w:style>
  <w:style w:type="character" w:styleId="char1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2">
    <w:name w:val="Hyperlink"/>
    <w:rPr>
      <w:color w:val="auto"/>
      <w:u w:color="auto" w:val="single"/>
    </w:rPr>
  </w:style>
  <w:style w:type="character" w:styleId="char3" w:customStyle="1">
    <w:name w:val="Верхний колонтитул Знак"/>
    <w:rPr>
      <w:sz w:val="24"/>
      <w:szCs w:val="24"/>
    </w:rPr>
  </w:style>
  <w:style w:type="character" w:styleId="char4" w:customStyle="1">
    <w:name w:val="Нижний колонтитул Знак"/>
    <w:rPr>
      <w:sz w:val="24"/>
      <w:szCs w:val="24"/>
    </w:rPr>
  </w:style>
  <w:style w:type="character" w:styleId="char5" w:customStyle="1">
    <w:name w:val="Текст выноски Знак"/>
    <w:rPr>
      <w:rFonts w:ascii="Tahoma" w:hAnsi="Tahoma"/>
      <w:sz w:val="16"/>
      <w:szCs w:val="16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39</cp:revision>
  <cp:lastPrinted>2025-01-15T02:37:00Z</cp:lastPrinted>
  <dcterms:created xsi:type="dcterms:W3CDTF">2009-03-27T01:33:00Z</dcterms:created>
  <dcterms:modified xsi:type="dcterms:W3CDTF">2025-01-16T08:29:00Z</dcterms:modified>
</cp:coreProperties>
</file>