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9E" w:rsidRDefault="00E80E8B" w:rsidP="00E80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486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E80E8B" w:rsidRDefault="00E80E8B" w:rsidP="00E80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486">
        <w:rPr>
          <w:rFonts w:ascii="Times New Roman" w:hAnsi="Times New Roman" w:cs="Times New Roman"/>
          <w:sz w:val="28"/>
          <w:szCs w:val="28"/>
        </w:rPr>
        <w:t xml:space="preserve"> </w:t>
      </w:r>
      <w:r w:rsidR="008562E3" w:rsidRPr="008562E3">
        <w:rPr>
          <w:rFonts w:ascii="Times New Roman" w:hAnsi="Times New Roman" w:cs="Times New Roman"/>
          <w:sz w:val="28"/>
          <w:szCs w:val="28"/>
        </w:rPr>
        <w:t>Предоставление разрешения на строительство</w:t>
      </w:r>
      <w:r w:rsidR="008562E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2770"/>
        <w:tblW w:w="0" w:type="auto"/>
        <w:tblLook w:val="04A0" w:firstRow="1" w:lastRow="0" w:firstColumn="1" w:lastColumn="0" w:noHBand="0" w:noVBand="1"/>
      </w:tblPr>
      <w:tblGrid>
        <w:gridCol w:w="442"/>
        <w:gridCol w:w="2817"/>
        <w:gridCol w:w="2099"/>
        <w:gridCol w:w="3669"/>
        <w:gridCol w:w="2113"/>
        <w:gridCol w:w="2165"/>
        <w:gridCol w:w="1481"/>
      </w:tblGrid>
      <w:tr w:rsidR="00E80E8B" w:rsidRPr="00ED27E4" w:rsidTr="008562E3">
        <w:tc>
          <w:tcPr>
            <w:tcW w:w="442" w:type="dxa"/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17" w:type="dxa"/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услуга</w:t>
            </w:r>
          </w:p>
        </w:tc>
        <w:tc>
          <w:tcPr>
            <w:tcW w:w="2099" w:type="dxa"/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3669" w:type="dxa"/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</w:rPr>
              <w:t xml:space="preserve">Вид  документа </w:t>
            </w:r>
          </w:p>
        </w:tc>
        <w:tc>
          <w:tcPr>
            <w:tcW w:w="2113" w:type="dxa"/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</w:rPr>
              <w:t xml:space="preserve">Сроки выполнения </w:t>
            </w:r>
          </w:p>
        </w:tc>
        <w:tc>
          <w:tcPr>
            <w:tcW w:w="2165" w:type="dxa"/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</w:tc>
        <w:tc>
          <w:tcPr>
            <w:tcW w:w="1481" w:type="dxa"/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</w:rPr>
              <w:t xml:space="preserve">Исполнители </w:t>
            </w:r>
          </w:p>
        </w:tc>
      </w:tr>
      <w:tr w:rsidR="00E80E8B" w:rsidRPr="00ED27E4" w:rsidTr="008562E3">
        <w:trPr>
          <w:trHeight w:val="70"/>
        </w:trPr>
        <w:tc>
          <w:tcPr>
            <w:tcW w:w="442" w:type="dxa"/>
            <w:tcBorders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8562E3" w:rsidRDefault="008562E3" w:rsidP="008562E3">
            <w:pPr>
              <w:rPr>
                <w:rFonts w:ascii="Times New Roman" w:hAnsi="Times New Roman" w:cs="Times New Roman"/>
                <w:b/>
              </w:rPr>
            </w:pPr>
            <w:r w:rsidRPr="008562E3">
              <w:rPr>
                <w:rFonts w:ascii="Times New Roman" w:hAnsi="Times New Roman" w:cs="Times New Roman"/>
                <w:b/>
              </w:rPr>
              <w:t>Предоставление разрешения на строительство</w:t>
            </w: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  <w:b/>
              </w:rPr>
              <w:t xml:space="preserve">(Постановление Администрации Анжеро-Судженского городского округа от </w:t>
            </w:r>
            <w:r w:rsidR="008562E3">
              <w:rPr>
                <w:rFonts w:ascii="Times New Roman" w:hAnsi="Times New Roman" w:cs="Times New Roman"/>
                <w:b/>
              </w:rPr>
              <w:t>05.12.2018 №1626</w:t>
            </w:r>
            <w:r w:rsidRPr="00ED27E4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E80E8B" w:rsidRPr="00ED27E4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>Прием и регистрация заявления.</w:t>
            </w: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>заявление о предоставлении разрешения на строительство (по форме согласно приложению № 1 к настоящему административному регламенту, далее по тексту – заявление). Заявителю предоставляется возможность получения формы заявления в электронном виде с помощью Единого портала.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bookmarkStart w:id="0" w:name="OLE_LINK17"/>
            <w:bookmarkStart w:id="1" w:name="OLE_LINK18"/>
            <w:r w:rsidRPr="008562E3">
              <w:rPr>
                <w:rFonts w:ascii="Times New Roman" w:hAnsi="Times New Roman" w:cs="Times New Roman"/>
              </w:rPr>
              <w:t xml:space="preserve">2.6.1.2. правоустанавливающие документы на земельный участок, в том числе соглашение об установлении сервитута, решение об установлении публичного сервитута; 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proofErr w:type="gramStart"/>
            <w:r w:rsidRPr="008562E3">
              <w:rPr>
                <w:rFonts w:ascii="Times New Roman" w:hAnsi="Times New Roman" w:cs="Times New Roman"/>
              </w:rPr>
              <w:t xml:space="preserve">2.6.1.3. при наличии соглашения о передаче в случаях, установленных бюджетным </w:t>
            </w:r>
            <w:hyperlink r:id="rId8" w:history="1">
              <w:r w:rsidRPr="008562E3">
                <w:rPr>
                  <w:rStyle w:val="a4"/>
                  <w:rFonts w:ascii="Times New Roman" w:hAnsi="Times New Roman" w:cs="Times New Roman"/>
                </w:rPr>
                <w:t>законодательством</w:t>
              </w:r>
            </w:hyperlink>
            <w:r w:rsidRPr="008562E3">
              <w:rPr>
                <w:rFonts w:ascii="Times New Roman" w:hAnsi="Times New Roman" w:cs="Times New Roman"/>
              </w:rPr>
      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Pr="008562E3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8562E3">
              <w:rPr>
                <w:rFonts w:ascii="Times New Roman" w:hAnsi="Times New Roman" w:cs="Times New Roman"/>
              </w:rPr>
              <w:t>", Государственной корпорацией по космической деятельности "</w:t>
            </w:r>
            <w:proofErr w:type="spellStart"/>
            <w:r w:rsidRPr="008562E3">
              <w:rPr>
                <w:rFonts w:ascii="Times New Roman" w:hAnsi="Times New Roman" w:cs="Times New Roman"/>
              </w:rPr>
              <w:t>Роскосмос</w:t>
            </w:r>
            <w:proofErr w:type="spellEnd"/>
            <w:r w:rsidRPr="008562E3">
              <w:rPr>
                <w:rFonts w:ascii="Times New Roman" w:hAnsi="Times New Roman" w:cs="Times New Roman"/>
              </w:rPr>
              <w:t xml:space="preserve"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</w:t>
            </w:r>
            <w:r w:rsidRPr="008562E3">
              <w:rPr>
                <w:rFonts w:ascii="Times New Roman" w:hAnsi="Times New Roman" w:cs="Times New Roman"/>
              </w:rPr>
              <w:lastRenderedPageBreak/>
              <w:t>соглашение, правоустанавливающие документы на земельный участок правообладателя, с которым заключено это</w:t>
            </w:r>
            <w:proofErr w:type="gramEnd"/>
            <w:r w:rsidRPr="008562E3">
              <w:rPr>
                <w:rFonts w:ascii="Times New Roman" w:hAnsi="Times New Roman" w:cs="Times New Roman"/>
              </w:rPr>
              <w:t xml:space="preserve"> соглашение;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proofErr w:type="gramStart"/>
            <w:r w:rsidRPr="008562E3">
              <w:rPr>
                <w:rFonts w:ascii="Times New Roman" w:hAnsi="Times New Roman" w:cs="Times New Roman"/>
              </w:rPr>
              <w:t>2.6.1.4.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      </w:r>
            <w:proofErr w:type="gramEnd"/>
            <w:r w:rsidRPr="008562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62E3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8562E3">
              <w:rPr>
                <w:rFonts w:ascii="Times New Roman" w:hAnsi="Times New Roman" w:cs="Times New Roman"/>
              </w:rPr>
              <w:t xml:space="preserve"> выдачи разрешения на строительство линейного объекта, для размещения которого не требуется образование земельного участка;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2.6.1.5.  материалы, содержащиеся в проектной документации:  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-  пояснительная записка; 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-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наследи; 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lastRenderedPageBreak/>
              <w:t xml:space="preserve"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 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-  архитектурные решения; 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 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-  проект организации строительства объекта капитального строительства; 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>- проект организации работ по сносу объектов капитального строительства, их частей;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proofErr w:type="gramStart"/>
            <w:r w:rsidRPr="008562E3">
              <w:rPr>
                <w:rFonts w:ascii="Times New Roman" w:hAnsi="Times New Roman" w:cs="Times New Roman"/>
              </w:rPr>
              <w:t xml:space="preserve"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</w:t>
            </w:r>
            <w:r w:rsidRPr="008562E3">
              <w:rPr>
                <w:rFonts w:ascii="Times New Roman" w:hAnsi="Times New Roman" w:cs="Times New Roman"/>
              </w:rPr>
              <w:lastRenderedPageBreak/>
              <w:t xml:space="preserve">проектной документации указанных объектов не проводилась в соответствии со </w:t>
            </w:r>
            <w:hyperlink r:id="rId9" w:history="1">
              <w:r w:rsidRPr="008562E3">
                <w:rPr>
                  <w:rStyle w:val="a4"/>
                  <w:rFonts w:ascii="Times New Roman" w:hAnsi="Times New Roman" w:cs="Times New Roman"/>
                </w:rPr>
                <w:t>статьей 49</w:t>
              </w:r>
            </w:hyperlink>
            <w:r w:rsidRPr="008562E3">
              <w:rPr>
                <w:rFonts w:ascii="Times New Roman" w:hAnsi="Times New Roman" w:cs="Times New Roman"/>
              </w:rPr>
              <w:t xml:space="preserve"> Градостроительного кодекса  Российской Федерации (далее</w:t>
            </w:r>
            <w:proofErr w:type="gramEnd"/>
            <w:r w:rsidRPr="008562E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proofErr w:type="gramStart"/>
            <w:r w:rsidRPr="008562E3">
              <w:rPr>
                <w:rFonts w:ascii="Times New Roman" w:hAnsi="Times New Roman" w:cs="Times New Roman"/>
              </w:rPr>
              <w:t>ГрК</w:t>
            </w:r>
            <w:proofErr w:type="spellEnd"/>
            <w:r w:rsidRPr="008562E3">
              <w:rPr>
                <w:rFonts w:ascii="Times New Roman" w:hAnsi="Times New Roman" w:cs="Times New Roman"/>
              </w:rPr>
              <w:t xml:space="preserve"> РФ);</w:t>
            </w:r>
            <w:proofErr w:type="gramEnd"/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proofErr w:type="gramStart"/>
            <w:r w:rsidRPr="008562E3">
              <w:rPr>
                <w:rFonts w:ascii="Times New Roman" w:hAnsi="Times New Roman" w:cs="Times New Roman"/>
              </w:rPr>
              <w:t xml:space="preserve">2.6.1.6.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</w:t>
            </w:r>
            <w:proofErr w:type="spellStart"/>
            <w:r w:rsidRPr="008562E3">
              <w:rPr>
                <w:rFonts w:ascii="Times New Roman" w:hAnsi="Times New Roman" w:cs="Times New Roman"/>
              </w:rPr>
              <w:t>ГрК</w:t>
            </w:r>
            <w:proofErr w:type="spellEnd"/>
            <w:r w:rsidRPr="008562E3">
              <w:rPr>
                <w:rFonts w:ascii="Times New Roman" w:hAnsi="Times New Roman" w:cs="Times New Roman"/>
              </w:rPr>
              <w:t xml:space="preserve"> РФ, если такая проектная документация подлежит экспертизе в соответствии со статьей 49 </w:t>
            </w:r>
            <w:proofErr w:type="spellStart"/>
            <w:r w:rsidRPr="008562E3">
              <w:rPr>
                <w:rFonts w:ascii="Times New Roman" w:hAnsi="Times New Roman" w:cs="Times New Roman"/>
              </w:rPr>
              <w:t>ГрК</w:t>
            </w:r>
            <w:proofErr w:type="spellEnd"/>
            <w:r w:rsidRPr="008562E3">
              <w:rPr>
                <w:rFonts w:ascii="Times New Roman" w:hAnsi="Times New Roman" w:cs="Times New Roman"/>
              </w:rPr>
      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      </w:r>
            <w:proofErr w:type="spellStart"/>
            <w:r w:rsidRPr="008562E3">
              <w:rPr>
                <w:rFonts w:ascii="Times New Roman" w:hAnsi="Times New Roman" w:cs="Times New Roman"/>
              </w:rPr>
              <w:t>ГрК</w:t>
            </w:r>
            <w:proofErr w:type="spellEnd"/>
            <w:r w:rsidRPr="008562E3">
              <w:rPr>
                <w:rFonts w:ascii="Times New Roman" w:hAnsi="Times New Roman" w:cs="Times New Roman"/>
              </w:rPr>
              <w:t xml:space="preserve"> РФ, положительное заключение государственной экологической экспертизы проектной документации в случаях</w:t>
            </w:r>
            <w:proofErr w:type="gramEnd"/>
            <w:r w:rsidRPr="008562E3">
              <w:rPr>
                <w:rFonts w:ascii="Times New Roman" w:hAnsi="Times New Roman" w:cs="Times New Roman"/>
              </w:rPr>
              <w:t xml:space="preserve">, предусмотренных частью 6 статьи 49 </w:t>
            </w:r>
            <w:proofErr w:type="spellStart"/>
            <w:r w:rsidRPr="008562E3">
              <w:rPr>
                <w:rFonts w:ascii="Times New Roman" w:hAnsi="Times New Roman" w:cs="Times New Roman"/>
              </w:rPr>
              <w:t>ГрК</w:t>
            </w:r>
            <w:proofErr w:type="spellEnd"/>
            <w:r w:rsidRPr="008562E3">
              <w:rPr>
                <w:rFonts w:ascii="Times New Roman" w:hAnsi="Times New Roman" w:cs="Times New Roman"/>
              </w:rPr>
              <w:t xml:space="preserve"> РФ;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2.6.1.7. разрешение на отклонение от предельных параметров разрешенного строительства, реконструкции (в случае, если заявителю было представлено такое разрешение в соответствии со статьей 40 </w:t>
            </w:r>
            <w:proofErr w:type="spellStart"/>
            <w:r w:rsidRPr="008562E3">
              <w:rPr>
                <w:rFonts w:ascii="Times New Roman" w:hAnsi="Times New Roman" w:cs="Times New Roman"/>
              </w:rPr>
              <w:t>ГрК</w:t>
            </w:r>
            <w:proofErr w:type="spellEnd"/>
            <w:r w:rsidRPr="008562E3">
              <w:rPr>
                <w:rFonts w:ascii="Times New Roman" w:hAnsi="Times New Roman" w:cs="Times New Roman"/>
              </w:rPr>
              <w:t xml:space="preserve"> РФ);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2.6.1.8. согласие всех правообладателей объекта капитального строительства в случае реконструкции такого объекта, кроме случаев реконструкции многоквартирного </w:t>
            </w:r>
            <w:r w:rsidRPr="008562E3">
              <w:rPr>
                <w:rFonts w:ascii="Times New Roman" w:hAnsi="Times New Roman" w:cs="Times New Roman"/>
              </w:rPr>
              <w:lastRenderedPageBreak/>
              <w:t>дома;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proofErr w:type="gramStart"/>
            <w:r w:rsidRPr="008562E3">
              <w:rPr>
                <w:rFonts w:ascii="Times New Roman" w:hAnsi="Times New Roman" w:cs="Times New Roman"/>
              </w:rPr>
              <w:t>2.6.1.9.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Pr="008562E3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8562E3">
              <w:rPr>
                <w:rFonts w:ascii="Times New Roman" w:hAnsi="Times New Roman" w:cs="Times New Roman"/>
              </w:rPr>
              <w:t>", Государственной корпорацией по космической деятельности "</w:t>
            </w:r>
            <w:proofErr w:type="spellStart"/>
            <w:r w:rsidRPr="008562E3">
              <w:rPr>
                <w:rFonts w:ascii="Times New Roman" w:hAnsi="Times New Roman" w:cs="Times New Roman"/>
              </w:rPr>
              <w:t>Роскосмос</w:t>
            </w:r>
            <w:proofErr w:type="spellEnd"/>
            <w:r w:rsidRPr="008562E3">
              <w:rPr>
                <w:rFonts w:ascii="Times New Roman" w:hAnsi="Times New Roman" w:cs="Times New Roman"/>
              </w:rPr>
      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      </w:r>
            <w:proofErr w:type="gramEnd"/>
            <w:r w:rsidRPr="008562E3">
              <w:rPr>
                <w:rFonts w:ascii="Times New Roman" w:hAnsi="Times New Roman" w:cs="Times New Roman"/>
              </w:rPr>
      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определяющее, в том числе, условия и порядок возмещения ущерба, причиненного указанному объекту при осуществлении реконструкции;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2.6.1.10. решение общего собрания собственников помещений и </w:t>
            </w:r>
            <w:proofErr w:type="spellStart"/>
            <w:r w:rsidRPr="008562E3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8562E3">
              <w:rPr>
                <w:rFonts w:ascii="Times New Roman" w:hAnsi="Times New Roman" w:cs="Times New Roman"/>
              </w:rPr>
      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</w:t>
            </w:r>
            <w:r w:rsidRPr="008562E3">
              <w:rPr>
                <w:rFonts w:ascii="Times New Roman" w:hAnsi="Times New Roman" w:cs="Times New Roman"/>
              </w:rPr>
              <w:lastRenderedPageBreak/>
              <w:t xml:space="preserve">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8562E3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8562E3">
              <w:rPr>
                <w:rFonts w:ascii="Times New Roman" w:hAnsi="Times New Roman" w:cs="Times New Roman"/>
              </w:rPr>
              <w:t xml:space="preserve">-мест в многоквартирном доме; 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>2.6.1.11. копия свидетельства об аккредитации юридического лица, выдавшего положительное заключение негосударственной экспертизы проектной документации в случае, если представлено заключение негосударственной экспертизы проектной документации;</w:t>
            </w:r>
          </w:p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>2.6.1.12.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      </w:r>
          </w:p>
          <w:p w:rsidR="00E80E8B" w:rsidRPr="00ED27E4" w:rsidRDefault="008562E3" w:rsidP="008562E3">
            <w:pPr>
              <w:rPr>
                <w:rFonts w:ascii="Times New Roman" w:hAnsi="Times New Roman" w:cs="Times New Roman"/>
              </w:rPr>
            </w:pPr>
            <w:proofErr w:type="gramStart"/>
            <w:r w:rsidRPr="008562E3">
              <w:rPr>
                <w:rFonts w:ascii="Times New Roman" w:hAnsi="Times New Roman" w:cs="Times New Roman"/>
              </w:rPr>
              <w:t xml:space="preserve">2.6.1.13.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</w:t>
            </w:r>
            <w:r w:rsidRPr="008562E3">
              <w:rPr>
                <w:rFonts w:ascii="Times New Roman" w:hAnsi="Times New Roman" w:cs="Times New Roman"/>
              </w:rPr>
              <w:lastRenderedPageBreak/>
              <w:t>результате которой в отношении реконструированного объекта подлежит установлению зона с особыми условиями использования территории</w:t>
            </w:r>
            <w:proofErr w:type="gramEnd"/>
            <w:r w:rsidRPr="008562E3">
              <w:rPr>
                <w:rFonts w:ascii="Times New Roman" w:hAnsi="Times New Roman" w:cs="Times New Roman"/>
              </w:rPr>
              <w:t xml:space="preserve"> или ранее установленная зона с особыми условиями использования территории подлежит изменению.</w:t>
            </w:r>
            <w:bookmarkEnd w:id="0"/>
            <w:bookmarkEnd w:id="1"/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lastRenderedPageBreak/>
              <w:t>Максимальный срок выполнения — 15 минут.</w:t>
            </w: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регистрация заявления и проставление отметки о направлении заявления </w:t>
            </w:r>
            <w:bookmarkStart w:id="2" w:name="OLE_LINK54"/>
            <w:bookmarkStart w:id="3" w:name="OLE_LINK55"/>
            <w:r w:rsidRPr="008562E3">
              <w:rPr>
                <w:rFonts w:ascii="Times New Roman" w:hAnsi="Times New Roman" w:cs="Times New Roman"/>
              </w:rPr>
              <w:t xml:space="preserve">должностному лицу, </w:t>
            </w:r>
            <w:bookmarkStart w:id="4" w:name="OLE_LINK48"/>
            <w:bookmarkStart w:id="5" w:name="OLE_LINK49"/>
            <w:r w:rsidRPr="008562E3">
              <w:rPr>
                <w:rFonts w:ascii="Times New Roman" w:hAnsi="Times New Roman" w:cs="Times New Roman"/>
              </w:rPr>
              <w:t>уполномоченному на выдачу разрешения на строительство.</w:t>
            </w:r>
            <w:bookmarkEnd w:id="4"/>
            <w:bookmarkEnd w:id="5"/>
            <w:r w:rsidRPr="008562E3">
              <w:rPr>
                <w:rFonts w:ascii="Times New Roman" w:hAnsi="Times New Roman" w:cs="Times New Roman"/>
              </w:rPr>
              <w:t xml:space="preserve"> </w:t>
            </w:r>
            <w:bookmarkEnd w:id="2"/>
            <w:bookmarkEnd w:id="3"/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E80E8B" w:rsidRPr="00ED27E4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сотрудник </w:t>
            </w:r>
            <w:proofErr w:type="spellStart"/>
            <w:r w:rsidRPr="008562E3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</w:tr>
      <w:tr w:rsidR="00E80E8B" w:rsidRPr="00ED27E4" w:rsidTr="008562E3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Проверка наличия документов 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8562E3" w:rsidRPr="008562E3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>Максимальный срок выполнения — 1 день.</w:t>
            </w: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8562E3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>По итогам проверки наличия,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B1DB0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сотрудник </w:t>
            </w:r>
            <w:proofErr w:type="spellStart"/>
            <w:r w:rsidRPr="008562E3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</w:tr>
      <w:tr w:rsidR="00E80E8B" w:rsidRPr="00ED27E4" w:rsidTr="008562E3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</w:rPr>
              <w:t>Формирование и направление межведомственных запросов о предоставлении информации и документов, необходимых для оказания муниципальной услуги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2B1DB0" w:rsidRPr="002B1DB0" w:rsidRDefault="002B1DB0" w:rsidP="002B1DB0">
            <w:pPr>
              <w:rPr>
                <w:rFonts w:ascii="Times New Roman" w:hAnsi="Times New Roman" w:cs="Times New Roman"/>
              </w:rPr>
            </w:pPr>
            <w:r w:rsidRPr="002B1DB0">
              <w:rPr>
                <w:rFonts w:ascii="Times New Roman" w:hAnsi="Times New Roman" w:cs="Times New Roman"/>
              </w:rPr>
              <w:t>Максимальный срок выполнения — 3 рабочих дня.</w:t>
            </w: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B1DB0" w:rsidP="008562E3">
            <w:pPr>
              <w:rPr>
                <w:rFonts w:ascii="Times New Roman" w:hAnsi="Times New Roman" w:cs="Times New Roman"/>
              </w:rPr>
            </w:pPr>
            <w:r w:rsidRPr="002B1DB0">
              <w:rPr>
                <w:rFonts w:ascii="Times New Roman" w:hAnsi="Times New Roman" w:cs="Times New Roman"/>
              </w:rPr>
              <w:t>получение документов в рамках СМЭВ.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B1DB0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сотрудник </w:t>
            </w:r>
            <w:proofErr w:type="spellStart"/>
            <w:r w:rsidRPr="008562E3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</w:tr>
      <w:tr w:rsidR="00E80E8B" w:rsidRPr="00ED27E4" w:rsidTr="008562E3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B1DB0" w:rsidP="008562E3">
            <w:pPr>
              <w:rPr>
                <w:rFonts w:ascii="Times New Roman" w:hAnsi="Times New Roman" w:cs="Times New Roman"/>
              </w:rPr>
            </w:pPr>
            <w:r w:rsidRPr="002B1DB0">
              <w:rPr>
                <w:rFonts w:ascii="Times New Roman" w:hAnsi="Times New Roman" w:cs="Times New Roman"/>
              </w:rPr>
              <w:t xml:space="preserve">Проверка документов, представленных </w:t>
            </w:r>
            <w:r w:rsidRPr="002B1DB0">
              <w:rPr>
                <w:rFonts w:ascii="Times New Roman" w:hAnsi="Times New Roman" w:cs="Times New Roman"/>
              </w:rPr>
              <w:lastRenderedPageBreak/>
              <w:t>для получения разрешения на строительство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</w:rPr>
              <w:t xml:space="preserve">Максимальный срок выполнения административной </w:t>
            </w:r>
            <w:r w:rsidRPr="00ED27E4">
              <w:rPr>
                <w:rFonts w:ascii="Times New Roman" w:hAnsi="Times New Roman" w:cs="Times New Roman"/>
              </w:rPr>
              <w:lastRenderedPageBreak/>
              <w:t>процедуры – 5 рабочих дней со дня поступления в комитет ответов на межведомственные запросы.</w:t>
            </w: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2B1DB0" w:rsidRPr="002B1DB0" w:rsidRDefault="002B1DB0" w:rsidP="002B1DB0">
            <w:pPr>
              <w:rPr>
                <w:rFonts w:ascii="Times New Roman" w:hAnsi="Times New Roman" w:cs="Times New Roman"/>
              </w:rPr>
            </w:pPr>
            <w:r w:rsidRPr="002B1DB0">
              <w:rPr>
                <w:rFonts w:ascii="Times New Roman" w:hAnsi="Times New Roman" w:cs="Times New Roman"/>
              </w:rPr>
              <w:lastRenderedPageBreak/>
              <w:t xml:space="preserve">По итогам проверки документов лицо, ответственное за </w:t>
            </w:r>
            <w:r w:rsidRPr="002B1DB0">
              <w:rPr>
                <w:rFonts w:ascii="Times New Roman" w:hAnsi="Times New Roman" w:cs="Times New Roman"/>
              </w:rPr>
              <w:lastRenderedPageBreak/>
              <w:t>проверку документов (информации):</w:t>
            </w:r>
          </w:p>
          <w:p w:rsidR="002B1DB0" w:rsidRPr="002B1DB0" w:rsidRDefault="002B1DB0" w:rsidP="002B1DB0">
            <w:pPr>
              <w:rPr>
                <w:rFonts w:ascii="Times New Roman" w:hAnsi="Times New Roman" w:cs="Times New Roman"/>
              </w:rPr>
            </w:pPr>
            <w:r w:rsidRPr="002B1DB0">
              <w:rPr>
                <w:rFonts w:ascii="Times New Roman" w:hAnsi="Times New Roman" w:cs="Times New Roman"/>
              </w:rPr>
              <w:t>- готовит проект разрешения на строительство (проект решения отказа в выдаче разрешения на строительство);</w:t>
            </w:r>
          </w:p>
          <w:p w:rsidR="002B1DB0" w:rsidRPr="002B1DB0" w:rsidRDefault="002B1DB0" w:rsidP="002B1DB0">
            <w:pPr>
              <w:rPr>
                <w:rFonts w:ascii="Times New Roman" w:hAnsi="Times New Roman" w:cs="Times New Roman"/>
              </w:rPr>
            </w:pPr>
            <w:r w:rsidRPr="002B1DB0">
              <w:rPr>
                <w:rFonts w:ascii="Times New Roman" w:hAnsi="Times New Roman" w:cs="Times New Roman"/>
              </w:rPr>
              <w:t>- готовит проект решения о продлении разрешения на строительство (проект решения отказа в продлении действия разрешении на строительство);</w:t>
            </w:r>
          </w:p>
          <w:p w:rsidR="002B1DB0" w:rsidRPr="002B1DB0" w:rsidRDefault="002B1DB0" w:rsidP="002B1DB0">
            <w:pPr>
              <w:rPr>
                <w:rFonts w:ascii="Times New Roman" w:hAnsi="Times New Roman" w:cs="Times New Roman"/>
              </w:rPr>
            </w:pPr>
            <w:r w:rsidRPr="002B1DB0">
              <w:rPr>
                <w:rFonts w:ascii="Times New Roman" w:hAnsi="Times New Roman" w:cs="Times New Roman"/>
              </w:rPr>
              <w:t>- проект решения о внесении изменений в разрешение на строительство (проект решения отказа внесения изменений в разрешение на строительство).</w:t>
            </w:r>
          </w:p>
          <w:p w:rsidR="00E80E8B" w:rsidRPr="00ED27E4" w:rsidRDefault="002B1DB0" w:rsidP="008562E3">
            <w:pPr>
              <w:rPr>
                <w:rFonts w:ascii="Times New Roman" w:hAnsi="Times New Roman" w:cs="Times New Roman"/>
              </w:rPr>
            </w:pPr>
            <w:r w:rsidRPr="002B1DB0">
              <w:rPr>
                <w:rFonts w:ascii="Times New Roman" w:hAnsi="Times New Roman" w:cs="Times New Roman"/>
              </w:rPr>
              <w:t xml:space="preserve">Должностное лицо, ответственное за проверку документов (информации), направляет должностному лицу, уполномоченному на выдачу разрешения на строительство: </w:t>
            </w:r>
            <w:r w:rsidRPr="002B1DB0">
              <w:rPr>
                <w:rFonts w:ascii="Times New Roman" w:hAnsi="Times New Roman" w:cs="Times New Roman"/>
              </w:rPr>
              <w:lastRenderedPageBreak/>
              <w:t>проект разрешения на строительство, проект решения о продлении разрешения на строительство, проект решения о внесении изменений в разрешение на строительство. А при наличии оснований для отказа – проект отказа в выдаче разрешения на строительство, проект отказа в продлении срока действия разрешения на строительство, проект отказа во внесении изменений в разрешении на строительство.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B1DB0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lastRenderedPageBreak/>
              <w:t xml:space="preserve">сотрудник </w:t>
            </w:r>
            <w:proofErr w:type="spellStart"/>
            <w:r w:rsidRPr="008562E3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</w:tr>
      <w:tr w:rsidR="00E80E8B" w:rsidRPr="00ED27E4" w:rsidTr="008562E3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</w:rPr>
              <w:t>Подготовка проекта договора купли-продажи земельного участка без проведения торгов.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B1DB0" w:rsidP="008562E3">
            <w:pPr>
              <w:rPr>
                <w:rFonts w:ascii="Times New Roman" w:hAnsi="Times New Roman" w:cs="Times New Roman"/>
              </w:rPr>
            </w:pPr>
            <w:r w:rsidRPr="002B1DB0">
              <w:rPr>
                <w:rFonts w:ascii="Times New Roman" w:hAnsi="Times New Roman" w:cs="Times New Roman"/>
              </w:rPr>
              <w:t>Максимальный срок выполнения — 3 дня со дня проверки наличия документов, необходимых для принятия решения о выдаче разрешения на строительство, и получения документов в рамках СМЭВ.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  <w:r w:rsidRPr="00ED27E4">
              <w:rPr>
                <w:rFonts w:ascii="Times New Roman" w:hAnsi="Times New Roman" w:cs="Times New Roman"/>
              </w:rPr>
              <w:t>Результатом исполнения административной процедуры является подписание проекта договора купли-продажи земельного участка без проведения торгов.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B1DB0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t xml:space="preserve">сотрудник </w:t>
            </w:r>
            <w:proofErr w:type="spellStart"/>
            <w:r w:rsidRPr="008562E3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</w:tr>
      <w:tr w:rsidR="00E80E8B" w:rsidRPr="00ED27E4" w:rsidTr="008562E3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B1DB0" w:rsidP="008562E3">
            <w:pPr>
              <w:rPr>
                <w:rFonts w:ascii="Times New Roman" w:hAnsi="Times New Roman" w:cs="Times New Roman"/>
              </w:rPr>
            </w:pPr>
            <w:r w:rsidRPr="002B1DB0">
              <w:rPr>
                <w:rFonts w:ascii="Times New Roman" w:hAnsi="Times New Roman" w:cs="Times New Roman"/>
              </w:rPr>
              <w:t>выдачу разрешения на строительство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2B1DB0" w:rsidRPr="002B1DB0" w:rsidRDefault="002B1DB0" w:rsidP="002B1DB0">
            <w:pPr>
              <w:rPr>
                <w:rFonts w:ascii="Times New Roman" w:hAnsi="Times New Roman" w:cs="Times New Roman"/>
              </w:rPr>
            </w:pPr>
            <w:r w:rsidRPr="002B1DB0">
              <w:rPr>
                <w:rFonts w:ascii="Times New Roman" w:hAnsi="Times New Roman" w:cs="Times New Roman"/>
              </w:rPr>
              <w:t xml:space="preserve">Максимальный срок выполнения —  </w:t>
            </w:r>
            <w:r w:rsidRPr="002B1DB0">
              <w:rPr>
                <w:rFonts w:ascii="Times New Roman" w:hAnsi="Times New Roman" w:cs="Times New Roman"/>
              </w:rPr>
              <w:lastRenderedPageBreak/>
              <w:t>1 день.</w:t>
            </w:r>
          </w:p>
          <w:p w:rsidR="00E80E8B" w:rsidRPr="00ED27E4" w:rsidRDefault="00E80E8B" w:rsidP="0085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B1DB0" w:rsidP="008562E3">
            <w:pPr>
              <w:rPr>
                <w:rFonts w:ascii="Times New Roman" w:hAnsi="Times New Roman" w:cs="Times New Roman"/>
              </w:rPr>
            </w:pPr>
            <w:r w:rsidRPr="002B1DB0">
              <w:rPr>
                <w:rFonts w:ascii="Times New Roman" w:hAnsi="Times New Roman" w:cs="Times New Roman"/>
              </w:rPr>
              <w:lastRenderedPageBreak/>
              <w:t xml:space="preserve">         Результат административной </w:t>
            </w:r>
            <w:r w:rsidRPr="002B1DB0">
              <w:rPr>
                <w:rFonts w:ascii="Times New Roman" w:hAnsi="Times New Roman" w:cs="Times New Roman"/>
              </w:rPr>
              <w:lastRenderedPageBreak/>
              <w:t>процедуры и способ фиксации результата выполнения административной процедуры: выдача заявителю результата услуги либо осуществление соответствующей процедуры или отказ в ее совершении.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E80E8B" w:rsidRPr="00ED27E4" w:rsidRDefault="002B1DB0" w:rsidP="008562E3">
            <w:pPr>
              <w:rPr>
                <w:rFonts w:ascii="Times New Roman" w:hAnsi="Times New Roman" w:cs="Times New Roman"/>
              </w:rPr>
            </w:pPr>
            <w:r w:rsidRPr="008562E3">
              <w:rPr>
                <w:rFonts w:ascii="Times New Roman" w:hAnsi="Times New Roman" w:cs="Times New Roman"/>
              </w:rPr>
              <w:lastRenderedPageBreak/>
              <w:t xml:space="preserve">сотрудник </w:t>
            </w:r>
            <w:proofErr w:type="spellStart"/>
            <w:r w:rsidRPr="008562E3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</w:tr>
    </w:tbl>
    <w:p w:rsidR="00E80E8B" w:rsidRPr="00206486" w:rsidRDefault="00E80E8B" w:rsidP="00E8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E8B" w:rsidRDefault="00E80E8B" w:rsidP="00E80E8B">
      <w:pPr>
        <w:spacing w:after="0" w:line="240" w:lineRule="auto"/>
      </w:pPr>
      <w:r>
        <w:t xml:space="preserve">Ответственный  </w:t>
      </w:r>
      <w:proofErr w:type="spellStart"/>
      <w:r w:rsidR="005F2F06">
        <w:t>и</w:t>
      </w:r>
      <w:proofErr w:type="gramStart"/>
      <w:r w:rsidR="005F2F06">
        <w:t>.о</w:t>
      </w:r>
      <w:proofErr w:type="spellEnd"/>
      <w:proofErr w:type="gramEnd"/>
      <w:r w:rsidR="005F2F06">
        <w:t xml:space="preserve"> главного архитектора </w:t>
      </w:r>
      <w:proofErr w:type="spellStart"/>
      <w:r w:rsidR="005F2F06">
        <w:t>Пологова</w:t>
      </w:r>
      <w:proofErr w:type="spellEnd"/>
      <w:r w:rsidR="005F2F06">
        <w:t xml:space="preserve"> И.Г.</w:t>
      </w:r>
      <w:r>
        <w:t xml:space="preserve">                                                                                   </w:t>
      </w:r>
      <w:r w:rsidR="005F2F06">
        <w:t xml:space="preserve">                     </w:t>
      </w:r>
      <w:r>
        <w:t>______________________________</w:t>
      </w:r>
    </w:p>
    <w:p w:rsidR="00E80E8B" w:rsidRDefault="00E80E8B" w:rsidP="00E80E8B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(Подпись/расшифровка)</w:t>
      </w:r>
    </w:p>
    <w:p w:rsidR="00E80E8B" w:rsidRDefault="00E80E8B" w:rsidP="00E80E8B">
      <w:pPr>
        <w:spacing w:after="0"/>
      </w:pPr>
    </w:p>
    <w:p w:rsidR="008562E3" w:rsidRDefault="008562E3" w:rsidP="00E80E8B">
      <w:pPr>
        <w:spacing w:after="0"/>
      </w:pPr>
    </w:p>
    <w:p w:rsidR="008562E3" w:rsidRDefault="008562E3" w:rsidP="00E80E8B">
      <w:pPr>
        <w:spacing w:after="0"/>
      </w:pPr>
    </w:p>
    <w:p w:rsidR="002B1DB0" w:rsidRDefault="002B1DB0" w:rsidP="00E80E8B">
      <w:pPr>
        <w:spacing w:after="0"/>
      </w:pPr>
    </w:p>
    <w:p w:rsidR="008562E3" w:rsidRDefault="008562E3" w:rsidP="00E80E8B">
      <w:pPr>
        <w:spacing w:after="0"/>
      </w:pPr>
    </w:p>
    <w:p w:rsidR="008562E3" w:rsidRDefault="008562E3" w:rsidP="00E80E8B">
      <w:pPr>
        <w:spacing w:after="0"/>
      </w:pPr>
    </w:p>
    <w:p w:rsidR="00E80E8B" w:rsidRDefault="00E80E8B" w:rsidP="00E80E8B">
      <w:pPr>
        <w:spacing w:after="0"/>
      </w:pPr>
    </w:p>
    <w:p w:rsidR="00E80E8B" w:rsidRDefault="00E80E8B" w:rsidP="00E80E8B"/>
    <w:p w:rsidR="00E80E8B" w:rsidRDefault="00E80E8B" w:rsidP="00E80E8B"/>
    <w:p w:rsidR="002B1DB0" w:rsidRDefault="002B1DB0">
      <w:pPr>
        <w:sectPr w:rsidR="002B1DB0" w:rsidSect="0000509E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2B1DB0" w:rsidRPr="0081657F" w:rsidRDefault="002B1DB0" w:rsidP="002B1DB0">
      <w:pPr>
        <w:jc w:val="center"/>
      </w:pPr>
      <w:r w:rsidRPr="0081657F">
        <w:lastRenderedPageBreak/>
        <w:t>Блок – схема</w:t>
      </w:r>
    </w:p>
    <w:p w:rsidR="002B1DB0" w:rsidRPr="0081657F" w:rsidRDefault="0000509E" w:rsidP="002B1DB0">
      <w:pPr>
        <w:jc w:val="center"/>
      </w:pPr>
      <w:r>
        <w:rPr>
          <w:noProof/>
        </w:rPr>
        <w:pict>
          <v:roundrect id="AutoShape 212" o:spid="_x0000_s1095" style="position:absolute;left:0;text-align:left;margin-left:-23.65pt;margin-top:18.35pt;width:484.9pt;height:52.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">
            <v:textbox style="mso-next-textbox:#AutoShape 212">
              <w:txbxContent>
                <w:p w:rsidR="002B1DB0" w:rsidRDefault="002B1DB0" w:rsidP="002B1DB0">
                  <w:pPr>
                    <w:jc w:val="center"/>
                  </w:pPr>
                  <w:r>
                    <w:t>П</w:t>
                  </w:r>
                  <w:r w:rsidRPr="00A02910">
                    <w:t>рием, регистрация заявления о предоставлении муниципальной услуги</w:t>
                  </w:r>
                </w:p>
                <w:p w:rsidR="002B1DB0" w:rsidRDefault="002B1DB0" w:rsidP="002B1DB0">
                  <w:pPr>
                    <w:jc w:val="center"/>
                  </w:pPr>
                  <w:r>
                    <w:t xml:space="preserve">15 минут </w:t>
                  </w:r>
                </w:p>
                <w:p w:rsidR="002B1DB0" w:rsidRPr="00EE376B" w:rsidRDefault="002B1DB0" w:rsidP="002B1DB0">
                  <w:pPr>
                    <w:jc w:val="center"/>
                  </w:pPr>
                </w:p>
              </w:txbxContent>
            </v:textbox>
          </v:roundrect>
        </w:pict>
      </w:r>
      <w:r w:rsidR="002B1DB0" w:rsidRPr="0081657F">
        <w:t>последовательности действий по выдаче разрешения на строительство</w:t>
      </w:r>
    </w:p>
    <w:p w:rsidR="002B1DB0" w:rsidRPr="0081657F" w:rsidRDefault="002B1DB0" w:rsidP="002B1DB0">
      <w:pPr>
        <w:jc w:val="center"/>
        <w:rPr>
          <w:b/>
        </w:rPr>
      </w:pPr>
    </w:p>
    <w:p w:rsidR="002B1DB0" w:rsidRPr="0081657F" w:rsidRDefault="0000509E" w:rsidP="002B1DB0">
      <w:pPr>
        <w:jc w:val="center"/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8" o:spid="_x0000_s1092" type="#_x0000_t32" style="position:absolute;left:0;text-align:left;margin-left:222.45pt;margin-top:24.05pt;width:22.5pt;height:0;rotation:90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LgMOwIAAG0EAAAOAAAAZHJzL2Uyb0RvYy54bWysVMGO2jAQvVfqP1i+QxIaW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">
            <v:stroke endarrow="block"/>
          </v:shape>
        </w:pict>
      </w:r>
    </w:p>
    <w:p w:rsidR="002B1DB0" w:rsidRPr="0081657F" w:rsidRDefault="0000509E" w:rsidP="002B1DB0">
      <w:pPr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1091" type="#_x0000_t202" style="position:absolute;left:0;text-align:left;margin-left:-23.65pt;margin-top:9.9pt;width:485.45pt;height:9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">
            <v:textbox style="mso-next-textbox:#Text Box 163">
              <w:txbxContent>
                <w:p w:rsidR="002B1DB0" w:rsidRDefault="002B1DB0" w:rsidP="002B1DB0">
                  <w:pPr>
                    <w:jc w:val="center"/>
                  </w:pPr>
                  <w:r>
                    <w:t xml:space="preserve">Проверка наличия документов, необходимых для принятия решения о выдаче разрешения на строительство. По итогам проверки наличия, документов, в случае необходимости, </w:t>
                  </w:r>
                  <w:r w:rsidRPr="00A02910">
                    <w:t>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            </w:r>
                </w:p>
                <w:p w:rsidR="002B1DB0" w:rsidRPr="00EE376B" w:rsidRDefault="002B1DB0" w:rsidP="002B1DB0">
                  <w:pPr>
                    <w:jc w:val="center"/>
                  </w:pPr>
                  <w:r>
                    <w:t xml:space="preserve">1 день </w:t>
                  </w:r>
                </w:p>
              </w:txbxContent>
            </v:textbox>
          </v:shape>
        </w:pict>
      </w:r>
    </w:p>
    <w:p w:rsidR="002B1DB0" w:rsidRPr="0081657F" w:rsidRDefault="002B1DB0" w:rsidP="002B1DB0">
      <w:pPr>
        <w:jc w:val="center"/>
      </w:pPr>
    </w:p>
    <w:p w:rsidR="002B1DB0" w:rsidRPr="0081657F" w:rsidRDefault="002B1DB0" w:rsidP="002B1DB0">
      <w:pPr>
        <w:jc w:val="center"/>
      </w:pPr>
    </w:p>
    <w:p w:rsidR="002B1DB0" w:rsidRPr="0081657F" w:rsidRDefault="0000509E" w:rsidP="002B1DB0">
      <w:pPr>
        <w:suppressAutoHyphens/>
        <w:autoSpaceDE w:val="0"/>
        <w:jc w:val="center"/>
        <w:rPr>
          <w:lang w:eastAsia="zh-CN" w:bidi="hi-IN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0" o:spid="_x0000_s1099" type="#_x0000_t34" style="position:absolute;left:0;text-align:left;margin-left:215pt;margin-top:37.4pt;width:27pt;height:.0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" adj=",111780000,-250800">
            <v:stroke endarrow="block"/>
          </v:shape>
        </w:pict>
      </w:r>
    </w:p>
    <w:p w:rsidR="002B1DB0" w:rsidRPr="0081657F" w:rsidRDefault="002B1DB0" w:rsidP="002B1DB0">
      <w:pPr>
        <w:suppressAutoHyphens/>
        <w:autoSpaceDE w:val="0"/>
        <w:jc w:val="both"/>
        <w:rPr>
          <w:lang w:eastAsia="zh-CN" w:bidi="hi-IN"/>
        </w:rPr>
      </w:pPr>
    </w:p>
    <w:p w:rsidR="002B1DB0" w:rsidRPr="0081657F" w:rsidRDefault="0000509E" w:rsidP="002B1DB0">
      <w:pPr>
        <w:suppressAutoHyphens/>
        <w:autoSpaceDE w:val="0"/>
        <w:jc w:val="both"/>
        <w:rPr>
          <w:lang w:eastAsia="zh-CN" w:bidi="hi-IN"/>
        </w:rPr>
      </w:pPr>
      <w:r>
        <w:rPr>
          <w:noProof/>
        </w:rPr>
        <w:pict>
          <v:roundrect id="AutoShape 11" o:spid="_x0000_s1100" style="position:absolute;left:0;text-align:left;margin-left:-19.85pt;margin-top:3.8pt;width:481.1pt;height:70.5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">
            <v:textbox style="mso-next-textbox:#AutoShape 11">
              <w:txbxContent>
                <w:p w:rsidR="002B1DB0" w:rsidRDefault="002B1DB0" w:rsidP="002B1DB0">
                  <w:pPr>
                    <w:pStyle w:val="ConsPlusNormal1"/>
                    <w:spacing w:line="276" w:lineRule="auto"/>
                    <w:ind w:firstLine="54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ru-RU" w:bidi="ar-SA"/>
                    </w:rPr>
                    <w:t>П</w:t>
                  </w:r>
                  <w:r w:rsidRPr="007359D5">
                    <w:rPr>
                      <w:rFonts w:ascii="Times New Roman" w:hAnsi="Times New Roman" w:cs="Times New Roman"/>
                      <w:sz w:val="24"/>
                      <w:lang w:eastAsia="ru-RU" w:bidi="ar-SA"/>
                    </w:rPr>
                    <w:t>роверка документов, представленных для получения разрешения на строительство в соответствии с требованиями действующего законодательства 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предоставление результата услуги заявителю:</w:t>
                  </w:r>
                </w:p>
                <w:p w:rsidR="002B1DB0" w:rsidRDefault="002B1DB0" w:rsidP="002B1DB0">
                  <w:pPr>
                    <w:pStyle w:val="ConsPlusNormal1"/>
                    <w:spacing w:line="276" w:lineRule="auto"/>
                    <w:ind w:firstLine="54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5 дней </w:t>
                  </w:r>
                </w:p>
                <w:p w:rsidR="002B1DB0" w:rsidRDefault="002B1DB0" w:rsidP="002B1DB0"/>
              </w:txbxContent>
            </v:textbox>
          </v:roundrect>
        </w:pict>
      </w:r>
    </w:p>
    <w:p w:rsidR="002B1DB0" w:rsidRPr="0081657F" w:rsidRDefault="002B1DB0" w:rsidP="002B1DB0">
      <w:pPr>
        <w:suppressAutoHyphens/>
        <w:autoSpaceDE w:val="0"/>
        <w:jc w:val="both"/>
        <w:rPr>
          <w:lang w:eastAsia="zh-CN" w:bidi="hi-IN"/>
        </w:rPr>
      </w:pPr>
      <w:r w:rsidRPr="0081657F">
        <w:rPr>
          <w:lang w:eastAsia="zh-CN" w:bidi="hi-IN"/>
        </w:rPr>
        <w:t xml:space="preserve">         </w:t>
      </w:r>
    </w:p>
    <w:p w:rsidR="002B1DB0" w:rsidRPr="0081657F" w:rsidRDefault="0000509E" w:rsidP="002B1DB0">
      <w:pPr>
        <w:suppressAutoHyphens/>
        <w:autoSpaceDE w:val="0"/>
        <w:jc w:val="both"/>
        <w:rPr>
          <w:lang w:eastAsia="zh-CN" w:bidi="hi-IN"/>
        </w:rPr>
      </w:pPr>
      <w:r>
        <w:rPr>
          <w:noProof/>
        </w:rPr>
        <w:pict>
          <v:line id="Line 9" o:spid="_x0000_s1098" style="position:absolute;left:0;text-align:left;z-index:251667456;visibility:visible" from="410.7pt,19.2pt" to="410.7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XcKAIAAEoEAAAOAAAAZHJzL2Uyb0RvYy54bWysVMGO2jAQvVfqP1i+QxIaW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">
            <v:stroke endarrow="block"/>
          </v:line>
        </w:pict>
      </w:r>
      <w:r>
        <w:rPr>
          <w:noProof/>
        </w:rPr>
        <w:pict>
          <v:line id="Line 218" o:spid="_x0000_s1097" style="position:absolute;left:0;text-align:left;z-index:251666432;visibility:visible" from="228.45pt,23.5pt" to="228.4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uOKgIAAEs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">
            <v:stroke endarrow="block"/>
          </v:line>
        </w:pict>
      </w:r>
      <w:r>
        <w:rPr>
          <w:noProof/>
        </w:rPr>
        <w:pict>
          <v:line id="Line 208" o:spid="_x0000_s1093" style="position:absolute;left:0;text-align:left;flip:x;z-index:251662336;visibility:visible" from="25.95pt,23.5pt" to="25.9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">
            <v:stroke endarrow="block"/>
          </v:line>
        </w:pict>
      </w:r>
    </w:p>
    <w:p w:rsidR="002B1DB0" w:rsidRPr="0081657F" w:rsidRDefault="002B1DB0" w:rsidP="002B1DB0">
      <w:pPr>
        <w:suppressAutoHyphens/>
        <w:autoSpaceDE w:val="0"/>
        <w:jc w:val="both"/>
        <w:rPr>
          <w:lang w:eastAsia="zh-CN" w:bidi="hi-IN"/>
        </w:rPr>
      </w:pPr>
    </w:p>
    <w:p w:rsidR="002B1DB0" w:rsidRPr="0081657F" w:rsidRDefault="002B1DB0" w:rsidP="002B1DB0">
      <w:pPr>
        <w:jc w:val="right"/>
      </w:pPr>
    </w:p>
    <w:p w:rsidR="002B1DB0" w:rsidRPr="0081657F" w:rsidRDefault="0000509E" w:rsidP="002B1DB0">
      <w:r>
        <w:rPr>
          <w:noProof/>
        </w:rPr>
        <w:pict>
          <v:roundrect id="AutoShape 7" o:spid="_x0000_s1096" style="position:absolute;margin-left:108.75pt;margin-top:9.35pt;width:225.85pt;height:64.1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">
            <v:textbox style="mso-next-textbox:#AutoShape 7">
              <w:txbxContent>
                <w:p w:rsidR="002B1DB0" w:rsidRDefault="002B1DB0" w:rsidP="002B1DB0">
                  <w:pPr>
                    <w:spacing w:line="240" w:lineRule="auto"/>
                    <w:jc w:val="center"/>
                  </w:pPr>
                  <w:bookmarkStart w:id="6" w:name="OLE_LINK110"/>
                  <w:bookmarkStart w:id="7" w:name="OLE_LINK111"/>
                  <w:bookmarkStart w:id="8" w:name="_Hlk454720319"/>
                  <w:r>
                    <w:t>В</w:t>
                  </w:r>
                  <w:r w:rsidRPr="00572D92">
                    <w:t>ыдача отказ</w:t>
                  </w:r>
                  <w:r>
                    <w:t>а</w:t>
                  </w:r>
                  <w:r w:rsidRPr="00572D92">
                    <w:t xml:space="preserve"> в выдаче разрешения на</w:t>
                  </w:r>
                  <w:r w:rsidRPr="00FC46EC">
                    <w:t xml:space="preserve"> строительство</w:t>
                  </w:r>
                  <w:bookmarkEnd w:id="6"/>
                  <w:bookmarkEnd w:id="7"/>
                  <w:bookmarkEnd w:id="8"/>
                </w:p>
                <w:p w:rsidR="002B1DB0" w:rsidRDefault="002B1DB0" w:rsidP="002B1DB0">
                  <w:pPr>
                    <w:spacing w:line="240" w:lineRule="auto"/>
                    <w:jc w:val="center"/>
                  </w:pPr>
                  <w:r>
                    <w:t xml:space="preserve">1 день </w:t>
                  </w:r>
                </w:p>
                <w:p w:rsidR="002B1DB0" w:rsidRPr="00FC46EC" w:rsidRDefault="002B1DB0" w:rsidP="002B1DB0">
                  <w:pPr>
                    <w:jc w:val="center"/>
                  </w:pPr>
                </w:p>
                <w:p w:rsidR="002B1DB0" w:rsidRPr="00EE376B" w:rsidRDefault="002B1DB0" w:rsidP="002B1DB0"/>
              </w:txbxContent>
            </v:textbox>
          </v:roundrect>
        </w:pict>
      </w:r>
      <w:r>
        <w:rPr>
          <w:noProof/>
        </w:rPr>
        <w:pict>
          <v:roundrect id="AutoShape 211" o:spid="_x0000_s1094" style="position:absolute;margin-left:-45.75pt;margin-top:9.35pt;width:143pt;height:64.1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">
            <v:textbox style="mso-next-textbox:#AutoShape 211">
              <w:txbxContent>
                <w:p w:rsidR="002B1DB0" w:rsidRDefault="002B1DB0" w:rsidP="002B1DB0">
                  <w:pPr>
                    <w:spacing w:line="240" w:lineRule="auto"/>
                    <w:jc w:val="center"/>
                  </w:pPr>
                  <w:r w:rsidRPr="00572D92">
                    <w:t xml:space="preserve">Выдача разрешения на строительство </w:t>
                  </w:r>
                </w:p>
                <w:p w:rsidR="002B1DB0" w:rsidRPr="00435201" w:rsidRDefault="002B1DB0" w:rsidP="002B1DB0">
                  <w:pPr>
                    <w:spacing w:line="240" w:lineRule="auto"/>
                    <w:jc w:val="center"/>
                  </w:pPr>
                  <w:r>
                    <w:t xml:space="preserve">1 день </w:t>
                  </w:r>
                </w:p>
              </w:txbxContent>
            </v:textbox>
          </v:roundrect>
        </w:pict>
      </w:r>
    </w:p>
    <w:p w:rsidR="002B1DB0" w:rsidRPr="0081657F" w:rsidRDefault="002B1DB0" w:rsidP="002B1DB0">
      <w:pPr>
        <w:tabs>
          <w:tab w:val="right" w:pos="10064"/>
        </w:tabs>
        <w:jc w:val="right"/>
        <w:rPr>
          <w:b/>
        </w:rPr>
      </w:pPr>
    </w:p>
    <w:p w:rsidR="002B1DB0" w:rsidRPr="0081657F" w:rsidRDefault="002B1DB0" w:rsidP="002B1DB0"/>
    <w:p w:rsidR="002B1DB0" w:rsidRPr="0081657F" w:rsidRDefault="0000509E" w:rsidP="002B1DB0">
      <w:pPr>
        <w:tabs>
          <w:tab w:val="left" w:pos="5812"/>
        </w:tabs>
        <w:suppressAutoHyphens/>
        <w:ind w:firstLine="567"/>
        <w:jc w:val="right"/>
        <w:rPr>
          <w:lang w:eastAsia="zh-CN" w:bidi="hi-IN"/>
        </w:rPr>
      </w:pPr>
      <w:r>
        <w:rPr>
          <w:noProof/>
        </w:rPr>
        <w:pict>
          <v:roundrect id="AutoShape 217" o:spid="_x0000_s1101" style="position:absolute;left:0;text-align:left;margin-left:-4.05pt;margin-top:2.8pt;width:481.05pt;height:94.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">
            <v:textbox style="mso-next-textbox:#AutoShape 217">
              <w:txbxContent>
                <w:p w:rsidR="002B1DB0" w:rsidRDefault="002B1DB0" w:rsidP="002B1DB0">
                  <w:pPr>
                    <w:jc w:val="center"/>
                  </w:pPr>
                  <w:r>
                    <w:t>Совершение соответствующей процедуры:</w:t>
                  </w:r>
                </w:p>
                <w:p w:rsidR="002B1DB0" w:rsidRDefault="002B1DB0" w:rsidP="002B1DB0">
                  <w:pPr>
                    <w:jc w:val="both"/>
                  </w:pPr>
                  <w:proofErr w:type="gramStart"/>
                  <w:r>
                    <w:t xml:space="preserve">- </w:t>
                  </w:r>
                  <w:r w:rsidRPr="00A02910">
                    <w:t xml:space="preserve">внесение изменений в разрешение на строительство (отказ </w:t>
                  </w:r>
                  <w:r>
                    <w:t>в</w:t>
                  </w:r>
                  <w:r w:rsidRPr="00A02910">
                    <w:t>о внесении изменений</w:t>
                  </w:r>
                  <w:proofErr w:type="gramEnd"/>
                </w:p>
                <w:p w:rsidR="002B1DB0" w:rsidRPr="00F16E61" w:rsidRDefault="002B1DB0" w:rsidP="002B1DB0">
                  <w:pPr>
                    <w:jc w:val="both"/>
                  </w:pPr>
                  <w:r>
                    <w:t xml:space="preserve">  </w:t>
                  </w:r>
                  <w:r w:rsidRPr="00A02910">
                    <w:t>в разрешение на строительство)</w:t>
                  </w:r>
                </w:p>
              </w:txbxContent>
            </v:textbox>
          </v:roundrect>
        </w:pict>
      </w:r>
    </w:p>
    <w:p w:rsidR="002B1DB0" w:rsidRPr="0081657F" w:rsidRDefault="002B1DB0" w:rsidP="002B1DB0">
      <w:pPr>
        <w:ind w:right="-225" w:firstLine="567"/>
        <w:jc w:val="right"/>
      </w:pPr>
    </w:p>
    <w:p w:rsidR="002B1DB0" w:rsidRPr="0081657F" w:rsidRDefault="002B1DB0" w:rsidP="002B1DB0">
      <w:pPr>
        <w:ind w:right="-225" w:firstLine="567"/>
        <w:jc w:val="right"/>
      </w:pPr>
    </w:p>
    <w:p w:rsidR="002B1DB0" w:rsidRPr="0081657F" w:rsidRDefault="002B1DB0" w:rsidP="002B1DB0">
      <w:pPr>
        <w:ind w:right="-225" w:firstLine="567"/>
        <w:jc w:val="right"/>
      </w:pPr>
    </w:p>
    <w:p w:rsidR="002B1DB0" w:rsidRPr="0081657F" w:rsidRDefault="002B1DB0" w:rsidP="002B1DB0">
      <w:pPr>
        <w:ind w:right="-225" w:firstLine="567"/>
        <w:jc w:val="right"/>
      </w:pPr>
    </w:p>
    <w:p w:rsidR="002B1DB0" w:rsidRPr="0081657F" w:rsidRDefault="002B1DB0" w:rsidP="002B1DB0">
      <w:pPr>
        <w:ind w:right="-225" w:firstLine="567"/>
        <w:jc w:val="right"/>
      </w:pPr>
    </w:p>
    <w:p w:rsidR="002B1DB0" w:rsidRPr="0081657F" w:rsidRDefault="002B1DB0" w:rsidP="002B1DB0">
      <w:pPr>
        <w:ind w:right="-225" w:firstLine="567"/>
        <w:jc w:val="right"/>
      </w:pPr>
    </w:p>
    <w:p w:rsidR="002B1DB0" w:rsidRPr="0081657F" w:rsidRDefault="002B1DB0" w:rsidP="002B1DB0">
      <w:pPr>
        <w:ind w:right="-225" w:firstLine="567"/>
        <w:jc w:val="right"/>
      </w:pPr>
    </w:p>
    <w:p w:rsidR="002B1DB0" w:rsidRPr="0081657F" w:rsidRDefault="002B1DB0" w:rsidP="002B1DB0">
      <w:pPr>
        <w:ind w:right="-225" w:firstLine="567"/>
        <w:jc w:val="right"/>
      </w:pPr>
    </w:p>
    <w:p w:rsidR="002B1DB0" w:rsidRPr="0081657F" w:rsidRDefault="002B1DB0" w:rsidP="002B1DB0">
      <w:pPr>
        <w:ind w:right="-225" w:firstLine="567"/>
        <w:jc w:val="right"/>
      </w:pPr>
    </w:p>
    <w:p w:rsidR="002B1DB0" w:rsidRDefault="002B1DB0" w:rsidP="009874D5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DB0" w:rsidRDefault="002B1DB0" w:rsidP="009874D5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4D5" w:rsidRDefault="009874D5" w:rsidP="009874D5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2E3">
        <w:rPr>
          <w:rFonts w:ascii="Times New Roman" w:hAnsi="Times New Roman" w:cs="Times New Roman"/>
          <w:sz w:val="28"/>
          <w:szCs w:val="28"/>
        </w:rPr>
        <w:lastRenderedPageBreak/>
        <w:t>УАиГ</w:t>
      </w:r>
      <w:proofErr w:type="spellEnd"/>
      <w:r w:rsidRPr="008562E3">
        <w:rPr>
          <w:rFonts w:ascii="Times New Roman" w:hAnsi="Times New Roman" w:cs="Times New Roman"/>
          <w:sz w:val="28"/>
          <w:szCs w:val="28"/>
        </w:rPr>
        <w:t xml:space="preserve"> располагается по адресу: 652470, Кемеровская область, г. Анжеро-Судженск,           ул. Ленина, 6, кабинет 321.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График работы: с 8.00 до 17.00, перерыв для отдыха и питания: с 12.00 до 13.00. 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>Приемные дни: понедельник с 8.00 до 17.00, вторник, четверг с 8.00 до 15.00.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>Место нахождения и график работы МФЦ: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МФЦ располагается по адресу: 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>652470, Кемеровская область, г. Анжеро-Судженск, ул. Ленина, 3.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График работы: с 8.00 до 18.00, без перерыва. 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Приемные дни: понедельник, среда, четверг, пятница с 8.00 до 18.00, вторник с 8.00 до 20.00, суббота с 9.00 </w:t>
      </w:r>
      <w:proofErr w:type="gramStart"/>
      <w:r w:rsidRPr="008562E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62E3">
        <w:rPr>
          <w:rFonts w:ascii="Times New Roman" w:hAnsi="Times New Roman" w:cs="Times New Roman"/>
          <w:sz w:val="28"/>
          <w:szCs w:val="28"/>
        </w:rPr>
        <w:t xml:space="preserve"> 14.00.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 и графиках работы </w:t>
      </w:r>
      <w:proofErr w:type="spellStart"/>
      <w:r w:rsidRPr="008562E3">
        <w:rPr>
          <w:rFonts w:ascii="Times New Roman" w:hAnsi="Times New Roman" w:cs="Times New Roman"/>
          <w:sz w:val="28"/>
          <w:szCs w:val="28"/>
        </w:rPr>
        <w:t>УАиГ</w:t>
      </w:r>
      <w:proofErr w:type="spellEnd"/>
      <w:r w:rsidRPr="008562E3">
        <w:rPr>
          <w:rFonts w:ascii="Times New Roman" w:hAnsi="Times New Roman" w:cs="Times New Roman"/>
          <w:sz w:val="28"/>
          <w:szCs w:val="28"/>
        </w:rPr>
        <w:t xml:space="preserve">, МФЦ может быть получена:                                                        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          1) по справочному телефону </w:t>
      </w:r>
      <w:proofErr w:type="spellStart"/>
      <w:r w:rsidRPr="008562E3">
        <w:rPr>
          <w:rFonts w:ascii="Times New Roman" w:hAnsi="Times New Roman" w:cs="Times New Roman"/>
          <w:sz w:val="28"/>
          <w:szCs w:val="28"/>
        </w:rPr>
        <w:t>УАиГ</w:t>
      </w:r>
      <w:proofErr w:type="spellEnd"/>
      <w:r w:rsidRPr="008562E3">
        <w:rPr>
          <w:rFonts w:ascii="Times New Roman" w:hAnsi="Times New Roman" w:cs="Times New Roman"/>
          <w:sz w:val="28"/>
          <w:szCs w:val="28"/>
        </w:rPr>
        <w:t xml:space="preserve"> 8 (38453) 62600;</w:t>
      </w:r>
    </w:p>
    <w:p w:rsid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          2) по справочному телефону в МФЦ: 8 (38453) 2-61-11;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          3) в информационно-телекоммуникационной сети «Интернет» (далее – сеть «Интернет»):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   - на официальном сайте администрации Анжеро-Судженского городского округа </w:t>
      </w:r>
      <w:bookmarkStart w:id="9" w:name="_Hlk526516025"/>
      <w:r w:rsidR="00B76EFB" w:rsidRPr="008562E3"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 w:rsidRPr="008562E3">
        <w:rPr>
          <w:rFonts w:ascii="Times New Roman" w:hAnsi="Times New Roman" w:cs="Times New Roman"/>
          <w:sz w:val="28"/>
          <w:szCs w:val="28"/>
          <w:u w:val="single"/>
        </w:rPr>
        <w:instrText xml:space="preserve"> HYPERLINK "http://www.anzhero.ru" </w:instrText>
      </w:r>
      <w:r w:rsidR="00B76EFB" w:rsidRPr="008562E3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8562E3">
        <w:rPr>
          <w:rStyle w:val="a4"/>
          <w:rFonts w:ascii="Times New Roman" w:hAnsi="Times New Roman" w:cs="Times New Roman"/>
          <w:sz w:val="28"/>
          <w:szCs w:val="28"/>
          <w:lang w:val="en-US"/>
        </w:rPr>
        <w:t>www</w:t>
      </w:r>
      <w:r w:rsidRPr="008562E3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Pr="008562E3">
        <w:rPr>
          <w:rStyle w:val="a4"/>
          <w:rFonts w:ascii="Times New Roman" w:hAnsi="Times New Roman" w:cs="Times New Roman"/>
          <w:sz w:val="28"/>
          <w:szCs w:val="28"/>
          <w:lang w:val="en-US"/>
        </w:rPr>
        <w:t>anzhero</w:t>
      </w:r>
      <w:proofErr w:type="spellEnd"/>
      <w:r w:rsidRPr="008562E3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Pr="008562E3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76EFB" w:rsidRPr="008562E3">
        <w:rPr>
          <w:rFonts w:ascii="Times New Roman" w:hAnsi="Times New Roman" w:cs="Times New Roman"/>
          <w:sz w:val="28"/>
          <w:szCs w:val="28"/>
        </w:rPr>
        <w:fldChar w:fldCharType="end"/>
      </w:r>
      <w:r w:rsidRPr="008562E3">
        <w:rPr>
          <w:rFonts w:ascii="Times New Roman" w:hAnsi="Times New Roman" w:cs="Times New Roman"/>
          <w:sz w:val="28"/>
          <w:szCs w:val="28"/>
        </w:rPr>
        <w:t>;</w:t>
      </w:r>
      <w:bookmarkEnd w:id="9"/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    - на официальном сайте МФЦ </w:t>
      </w:r>
      <w:hyperlink r:id="rId10" w:history="1">
        <w:r w:rsidRPr="008562E3">
          <w:rPr>
            <w:rStyle w:val="a4"/>
            <w:rFonts w:ascii="Times New Roman" w:hAnsi="Times New Roman" w:cs="Times New Roman"/>
            <w:sz w:val="28"/>
            <w:szCs w:val="28"/>
          </w:rPr>
          <w:t>www.mfc-</w:t>
        </w:r>
      </w:hyperlink>
      <w:hyperlink r:id="rId11" w:history="1">
        <w:r w:rsidRPr="008562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anzhero</w:t>
        </w:r>
        <w:r w:rsidRPr="008562E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562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562E3">
        <w:rPr>
          <w:rFonts w:ascii="Times New Roman" w:hAnsi="Times New Roman" w:cs="Times New Roman"/>
          <w:sz w:val="28"/>
          <w:szCs w:val="28"/>
        </w:rPr>
        <w:t>;</w:t>
      </w:r>
    </w:p>
    <w:p w:rsidR="008562E3" w:rsidRPr="008562E3" w:rsidRDefault="008562E3" w:rsidP="008562E3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2E3">
        <w:rPr>
          <w:rFonts w:ascii="Times New Roman" w:hAnsi="Times New Roman" w:cs="Times New Roman"/>
          <w:sz w:val="28"/>
          <w:szCs w:val="28"/>
        </w:rPr>
        <w:t xml:space="preserve">    -  на Едином портале государственных и муниципальных услуг (функций): </w:t>
      </w:r>
      <w:hyperlink r:id="rId12" w:history="1">
        <w:r w:rsidRPr="008562E3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8562E3">
        <w:rPr>
          <w:rFonts w:ascii="Times New Roman" w:hAnsi="Times New Roman" w:cs="Times New Roman"/>
          <w:sz w:val="28"/>
          <w:szCs w:val="28"/>
        </w:rPr>
        <w:t xml:space="preserve"> (далее Единый портал).</w:t>
      </w:r>
    </w:p>
    <w:p w:rsidR="009874D5" w:rsidRDefault="009874D5" w:rsidP="009874D5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Дорожную карту составил Главный специалист управления промышленности и предпринимательства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тел.6-44-75 </w:t>
      </w:r>
    </w:p>
    <w:p w:rsidR="009874D5" w:rsidRDefault="009874D5"/>
    <w:p w:rsidR="009874D5" w:rsidRDefault="009874D5"/>
    <w:p w:rsidR="009874D5" w:rsidRDefault="009874D5"/>
    <w:p w:rsidR="0000509E" w:rsidRDefault="0000509E"/>
    <w:p w:rsidR="0000509E" w:rsidRDefault="0000509E"/>
    <w:p w:rsidR="0000509E" w:rsidRDefault="0000509E"/>
    <w:p w:rsidR="0000509E" w:rsidRDefault="0000509E"/>
    <w:p w:rsidR="0000509E" w:rsidRDefault="0000509E"/>
    <w:p w:rsidR="0000509E" w:rsidRDefault="0000509E"/>
    <w:p w:rsidR="0000509E" w:rsidRDefault="0000509E"/>
    <w:p w:rsidR="0000509E" w:rsidRDefault="0000509E"/>
    <w:p w:rsidR="0000509E" w:rsidRDefault="0000509E"/>
    <w:p w:rsidR="0000509E" w:rsidRDefault="0000509E"/>
    <w:p w:rsidR="0000509E" w:rsidRDefault="0000509E"/>
    <w:p w:rsidR="0000509E" w:rsidRDefault="0000509E" w:rsidP="0000509E">
      <w:pPr>
        <w:jc w:val="right"/>
      </w:pPr>
      <w:r>
        <w:lastRenderedPageBreak/>
        <w:t xml:space="preserve">Приложение </w:t>
      </w:r>
    </w:p>
    <w:p w:rsidR="0000509E" w:rsidRPr="0000509E" w:rsidRDefault="0000509E" w:rsidP="0000509E">
      <w:pPr>
        <w:tabs>
          <w:tab w:val="left" w:pos="5812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00509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                                                                                          к административному регламенту</w:t>
      </w:r>
    </w:p>
    <w:p w:rsidR="0000509E" w:rsidRPr="0000509E" w:rsidRDefault="0000509E" w:rsidP="0000509E">
      <w:pPr>
        <w:tabs>
          <w:tab w:val="left" w:pos="5812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00509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                             предоставления муниципальной услуги</w:t>
      </w:r>
    </w:p>
    <w:p w:rsidR="0000509E" w:rsidRPr="0000509E" w:rsidRDefault="0000509E" w:rsidP="0000509E">
      <w:pPr>
        <w:tabs>
          <w:tab w:val="left" w:pos="5580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00509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                                                                                «Предоставление разрешения на строительство»</w:t>
      </w:r>
    </w:p>
    <w:p w:rsidR="0000509E" w:rsidRPr="0000509E" w:rsidRDefault="0000509E" w:rsidP="00005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>(примерная форма)</w:t>
      </w:r>
    </w:p>
    <w:p w:rsidR="0000509E" w:rsidRPr="0000509E" w:rsidRDefault="0000509E" w:rsidP="00005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spacing w:after="0" w:line="240" w:lineRule="auto"/>
        <w:ind w:left="4111" w:hanging="283"/>
        <w:rPr>
          <w:rFonts w:ascii="Times New Roman" w:eastAsia="Times New Roman" w:hAnsi="Times New Roman" w:cs="Times New Roman"/>
          <w:sz w:val="24"/>
          <w:szCs w:val="24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t xml:space="preserve">       В управление архитектуры и градостроительства</w:t>
      </w:r>
    </w:p>
    <w:p w:rsidR="0000509E" w:rsidRPr="0000509E" w:rsidRDefault="0000509E" w:rsidP="0000509E">
      <w:pPr>
        <w:spacing w:after="0" w:line="240" w:lineRule="auto"/>
        <w:ind w:left="3780" w:hanging="283"/>
        <w:rPr>
          <w:rFonts w:ascii="Times New Roman" w:eastAsia="Times New Roman" w:hAnsi="Times New Roman" w:cs="Times New Roman"/>
          <w:sz w:val="24"/>
          <w:szCs w:val="24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t xml:space="preserve">             администрации Анжеро-Судженского городского округа</w:t>
      </w:r>
    </w:p>
    <w:p w:rsidR="0000509E" w:rsidRPr="0000509E" w:rsidRDefault="0000509E" w:rsidP="0000509E">
      <w:pPr>
        <w:spacing w:after="0" w:line="240" w:lineRule="auto"/>
        <w:ind w:left="4111" w:hanging="283"/>
        <w:rPr>
          <w:rFonts w:ascii="Times New Roman" w:eastAsia="Times New Roman" w:hAnsi="Times New Roman" w:cs="Times New Roman"/>
          <w:sz w:val="23"/>
          <w:szCs w:val="23"/>
        </w:rPr>
      </w:pPr>
      <w:r w:rsidRPr="0000509E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</w:p>
    <w:p w:rsidR="0000509E" w:rsidRPr="0000509E" w:rsidRDefault="0000509E" w:rsidP="0000509E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t xml:space="preserve">от кого:  </w:t>
      </w: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0509E">
        <w:rPr>
          <w:rFonts w:ascii="Times New Roman" w:eastAsia="Times New Roman" w:hAnsi="Times New Roman" w:cs="Times New Roman"/>
          <w:sz w:val="20"/>
          <w:szCs w:val="20"/>
        </w:rPr>
        <w:t>(наименование застройщика</w:t>
      </w:r>
      <w:proofErr w:type="gramEnd"/>
    </w:p>
    <w:p w:rsidR="0000509E" w:rsidRPr="0000509E" w:rsidRDefault="0000509E" w:rsidP="0000509E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0509E">
        <w:rPr>
          <w:rFonts w:ascii="Times New Roman" w:eastAsia="Times New Roman" w:hAnsi="Times New Roman" w:cs="Times New Roman"/>
          <w:sz w:val="20"/>
          <w:szCs w:val="20"/>
        </w:rPr>
        <w:t>(фамилия, имя, отчество  - для граждан,</w:t>
      </w:r>
      <w:proofErr w:type="gramEnd"/>
    </w:p>
    <w:p w:rsidR="0000509E" w:rsidRPr="0000509E" w:rsidRDefault="0000509E" w:rsidP="0000509E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>полное наименование организации для юридического лица)</w:t>
      </w:r>
    </w:p>
    <w:p w:rsidR="0000509E" w:rsidRPr="0000509E" w:rsidRDefault="0000509E" w:rsidP="0000509E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>юридический и почтовый индекс, адрес, ИНН</w:t>
      </w:r>
    </w:p>
    <w:p w:rsidR="0000509E" w:rsidRPr="0000509E" w:rsidRDefault="0000509E" w:rsidP="0000509E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 xml:space="preserve">(для организаций Ф.И.О. руководителя), </w:t>
      </w:r>
    </w:p>
    <w:p w:rsidR="0000509E" w:rsidRPr="0000509E" w:rsidRDefault="0000509E" w:rsidP="0000509E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 xml:space="preserve">телефон, адрес электронной почты) </w:t>
      </w:r>
    </w:p>
    <w:p w:rsidR="0000509E" w:rsidRPr="0000509E" w:rsidRDefault="0000509E" w:rsidP="0000509E">
      <w:pPr>
        <w:spacing w:after="0" w:line="240" w:lineRule="auto"/>
        <w:ind w:left="4111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09E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00509E" w:rsidRPr="0000509E" w:rsidRDefault="0000509E" w:rsidP="0000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00509E" w:rsidRPr="0000509E" w:rsidRDefault="0000509E" w:rsidP="000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Прошу выдать разрешение на строительство </w:t>
      </w:r>
    </w:p>
    <w:p w:rsidR="0000509E" w:rsidRPr="0000509E" w:rsidRDefault="0000509E" w:rsidP="000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0509E" w:rsidRPr="0000509E" w:rsidRDefault="0000509E" w:rsidP="000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>(наименование объекта)</w:t>
      </w:r>
    </w:p>
    <w:p w:rsidR="0000509E" w:rsidRPr="0000509E" w:rsidRDefault="0000509E" w:rsidP="000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>(этап строительства)</w:t>
      </w: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 по адресу:  </w:t>
      </w:r>
      <w:proofErr w:type="gramStart"/>
      <w:r w:rsidRPr="0000509E">
        <w:rPr>
          <w:rFonts w:ascii="Times New Roman" w:eastAsia="Times New Roman" w:hAnsi="Times New Roman" w:cs="Times New Roman"/>
          <w:sz w:val="24"/>
          <w:szCs w:val="24"/>
        </w:rPr>
        <w:t>Кемеровская</w:t>
      </w:r>
      <w:proofErr w:type="gramEnd"/>
      <w:r w:rsidRPr="0000509E">
        <w:rPr>
          <w:rFonts w:ascii="Times New Roman" w:eastAsia="Times New Roman" w:hAnsi="Times New Roman" w:cs="Times New Roman"/>
          <w:sz w:val="24"/>
          <w:szCs w:val="24"/>
        </w:rPr>
        <w:t xml:space="preserve"> обл., г. Анжеро-Судженск,</w:t>
      </w: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ind w:left="3442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00509E">
        <w:rPr>
          <w:rFonts w:ascii="Times New Roman" w:eastAsia="Times New Roman" w:hAnsi="Times New Roman" w:cs="Times New Roman"/>
          <w:sz w:val="20"/>
          <w:szCs w:val="20"/>
        </w:rPr>
        <w:t>(область, город, (</w:t>
      </w:r>
      <w:proofErr w:type="spellStart"/>
      <w:r w:rsidRPr="0000509E"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spellEnd"/>
      <w:r w:rsidRPr="0000509E">
        <w:rPr>
          <w:rFonts w:ascii="Times New Roman" w:eastAsia="Times New Roman" w:hAnsi="Times New Roman" w:cs="Times New Roman"/>
          <w:sz w:val="20"/>
          <w:szCs w:val="20"/>
        </w:rPr>
        <w:t>, село, посёлок, деревня, квартал),</w:t>
      </w:r>
      <w:proofErr w:type="gramEnd"/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ind w:left="34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 xml:space="preserve">улица </w:t>
      </w:r>
      <w:bookmarkStart w:id="10" w:name="_Hlk526774164"/>
      <w:r w:rsidRPr="0000509E">
        <w:rPr>
          <w:rFonts w:ascii="Times New Roman" w:eastAsia="Times New Roman" w:hAnsi="Times New Roman" w:cs="Times New Roman"/>
          <w:sz w:val="20"/>
          <w:szCs w:val="20"/>
        </w:rPr>
        <w:t xml:space="preserve">(или строительный адрес), </w:t>
      </w:r>
      <w:bookmarkEnd w:id="10"/>
      <w:r w:rsidRPr="0000509E">
        <w:rPr>
          <w:rFonts w:ascii="Times New Roman" w:eastAsia="Times New Roman" w:hAnsi="Times New Roman" w:cs="Times New Roman"/>
          <w:sz w:val="20"/>
          <w:szCs w:val="20"/>
        </w:rPr>
        <w:t>кадастровый номер земельного участка)</w:t>
      </w:r>
    </w:p>
    <w:p w:rsidR="0000509E" w:rsidRPr="0000509E" w:rsidRDefault="0000509E" w:rsidP="0000509E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0509E" w:rsidRPr="0000509E" w:rsidRDefault="0000509E" w:rsidP="0000509E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0509E" w:rsidRPr="0000509E" w:rsidRDefault="0000509E" w:rsidP="0000509E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0509E" w:rsidRPr="0000509E" w:rsidRDefault="0000509E" w:rsidP="0000509E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Y="6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926"/>
        <w:gridCol w:w="4500"/>
      </w:tblGrid>
      <w:tr w:rsidR="0000509E" w:rsidRPr="0000509E" w:rsidTr="0000509E">
        <w:tc>
          <w:tcPr>
            <w:tcW w:w="1162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сроком </w:t>
            </w:r>
            <w:proofErr w:type="gramStart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proofErr w:type="gramStart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ев) / лет.</w:t>
            </w:r>
          </w:p>
        </w:tc>
      </w:tr>
    </w:tbl>
    <w:p w:rsidR="0000509E" w:rsidRPr="0000509E" w:rsidRDefault="0000509E" w:rsidP="0000509E">
      <w:pPr>
        <w:spacing w:before="60"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00509E" w:rsidRPr="0000509E" w:rsidRDefault="0000509E" w:rsidP="0000509E">
      <w:pPr>
        <w:spacing w:before="60"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t xml:space="preserve">Право на пользование землей закреплено  </w:t>
      </w: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ind w:left="43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6"/>
        <w:gridCol w:w="540"/>
        <w:gridCol w:w="540"/>
        <w:gridCol w:w="180"/>
        <w:gridCol w:w="1440"/>
        <w:gridCol w:w="180"/>
        <w:gridCol w:w="720"/>
        <w:gridCol w:w="540"/>
        <w:gridCol w:w="2134"/>
      </w:tblGrid>
      <w:tr w:rsidR="0000509E" w:rsidRPr="0000509E" w:rsidTr="0000509E"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509E" w:rsidRPr="0000509E" w:rsidRDefault="0000509E" w:rsidP="0000509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t>Градостроительный план земельного участка (для объекта капитального строительства)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540"/>
        <w:gridCol w:w="236"/>
        <w:gridCol w:w="1024"/>
        <w:gridCol w:w="717"/>
        <w:gridCol w:w="723"/>
        <w:gridCol w:w="6792"/>
      </w:tblGrid>
      <w:tr w:rsidR="0000509E" w:rsidRPr="0000509E" w:rsidTr="0000509E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09E" w:rsidRPr="0000509E" w:rsidRDefault="0000509E" w:rsidP="0000509E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09E" w:rsidRPr="0000509E" w:rsidRDefault="0000509E" w:rsidP="0000509E">
            <w:pPr>
              <w:keepNext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09E" w:rsidRPr="0000509E" w:rsidRDefault="0000509E" w:rsidP="0000509E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0509E" w:rsidRPr="0000509E" w:rsidRDefault="0000509E" w:rsidP="0000509E">
            <w:pPr>
              <w:keepNext/>
              <w:autoSpaceDE w:val="0"/>
              <w:autoSpaceDN w:val="0"/>
              <w:spacing w:after="0" w:line="240" w:lineRule="auto"/>
              <w:ind w:hanging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09E" w:rsidRPr="0000509E" w:rsidRDefault="0000509E" w:rsidP="0000509E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09E" w:rsidRPr="0000509E" w:rsidRDefault="0000509E" w:rsidP="0000509E">
            <w:pPr>
              <w:keepNext/>
              <w:autoSpaceDE w:val="0"/>
              <w:autoSpaceDN w:val="0"/>
              <w:spacing w:after="0" w:line="240" w:lineRule="auto"/>
              <w:ind w:right="-3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50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    </w:t>
            </w: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09E" w:rsidRPr="0000509E" w:rsidRDefault="0000509E" w:rsidP="0000509E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42301000 </w:t>
            </w:r>
            <w:r w:rsidRPr="000050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0509E" w:rsidRPr="0000509E" w:rsidRDefault="0000509E" w:rsidP="0000509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0509E">
        <w:rPr>
          <w:rFonts w:ascii="Times New Roman" w:eastAsia="Times New Roman" w:hAnsi="Times New Roman" w:cs="Times New Roman"/>
          <w:sz w:val="20"/>
          <w:szCs w:val="20"/>
        </w:rPr>
        <w:t xml:space="preserve">(дата выдачи, номер, 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0509E" w:rsidRPr="0000509E" w:rsidTr="0000509E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09E" w:rsidRPr="0000509E" w:rsidRDefault="0000509E" w:rsidP="0000509E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509E" w:rsidRPr="0000509E" w:rsidRDefault="0000509E" w:rsidP="0000509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>наименование органа, выдавшего документ)</w:t>
      </w:r>
    </w:p>
    <w:p w:rsidR="0000509E" w:rsidRPr="0000509E" w:rsidRDefault="0000509E" w:rsidP="0000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line id="Прямая соединительная линия 13" o:spid="_x0000_s1104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26.1pt" to="51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bzUTgIAAFkEAAAOAAAAZHJzL2Uyb0RvYy54bWysVM1uEzEQviPxDtbe091NN6F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"/>
        </w:pict>
      </w:r>
      <w:r w:rsidRPr="0000509E">
        <w:rPr>
          <w:rFonts w:ascii="Times New Roman" w:eastAsia="Times New Roman" w:hAnsi="Times New Roman" w:cs="Times New Roman"/>
          <w:sz w:val="24"/>
          <w:szCs w:val="24"/>
        </w:rPr>
        <w:t xml:space="preserve">Реквизиты проекта планировки территории и проекта межевания территории (для линейного объекта)  </w:t>
      </w:r>
    </w:p>
    <w:p w:rsidR="0000509E" w:rsidRPr="0000509E" w:rsidRDefault="0000509E" w:rsidP="000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509E">
        <w:rPr>
          <w:rFonts w:ascii="Times New Roman" w:eastAsia="Times New Roman" w:hAnsi="Times New Roman" w:cs="Times New Roman"/>
          <w:sz w:val="20"/>
          <w:szCs w:val="20"/>
        </w:rPr>
        <w:t>(дата, номер решения об утверждении проекта</w:t>
      </w:r>
      <w:r w:rsidRPr="0000509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>лицо, принявшее решение)</w:t>
      </w:r>
    </w:p>
    <w:p w:rsidR="0000509E" w:rsidRPr="0000509E" w:rsidRDefault="0000509E" w:rsidP="0000509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00509E">
        <w:rPr>
          <w:rFonts w:ascii="Times New Roman" w:eastAsia="SimSun" w:hAnsi="Times New Roman" w:cs="Times New Roman"/>
          <w:sz w:val="24"/>
          <w:szCs w:val="24"/>
        </w:rPr>
        <w:t>Право на объект недвижимости (в случае реконструкции)</w:t>
      </w: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ind w:left="6237"/>
        <w:rPr>
          <w:rFonts w:ascii="Times New Roman" w:eastAsia="Times New Roman" w:hAnsi="Times New Roman" w:cs="Times New Roman"/>
          <w:sz w:val="2"/>
          <w:szCs w:val="2"/>
        </w:rPr>
      </w:pPr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(наименование</w:t>
      </w:r>
      <w:r w:rsidRPr="00005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09E">
        <w:rPr>
          <w:rFonts w:ascii="Times New Roman" w:eastAsia="Times New Roman" w:hAnsi="Times New Roman" w:cs="Times New Roman"/>
          <w:sz w:val="20"/>
          <w:szCs w:val="20"/>
        </w:rPr>
        <w:t>документа)</w:t>
      </w:r>
    </w:p>
    <w:tbl>
      <w:tblPr>
        <w:tblpPr w:leftFromText="180" w:rightFromText="180" w:vertAnchor="text" w:horzAnchor="margin" w:tblpY="-41"/>
        <w:tblOverlap w:val="never"/>
        <w:tblW w:w="102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0"/>
        <w:gridCol w:w="540"/>
        <w:gridCol w:w="360"/>
        <w:gridCol w:w="180"/>
        <w:gridCol w:w="1620"/>
        <w:gridCol w:w="720"/>
        <w:gridCol w:w="1980"/>
      </w:tblGrid>
      <w:tr w:rsidR="0000509E" w:rsidRPr="0000509E" w:rsidTr="0000509E"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.   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>(вид объекта недвижимости, кадастровый (условный) номер)</w:t>
      </w:r>
    </w:p>
    <w:p w:rsidR="0000509E" w:rsidRPr="0000509E" w:rsidRDefault="0000509E" w:rsidP="0000509E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t>Проектная документация _____________________ на строительство объекта разработана</w:t>
      </w:r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00509E">
        <w:rPr>
          <w:rFonts w:ascii="Times New Roman" w:eastAsia="Times New Roman" w:hAnsi="Times New Roman" w:cs="Times New Roman"/>
          <w:sz w:val="20"/>
          <w:szCs w:val="20"/>
        </w:rPr>
        <w:t>(обозначение ПД)</w:t>
      </w:r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0509E">
        <w:rPr>
          <w:rFonts w:ascii="Times New Roman" w:eastAsia="Times New Roman" w:hAnsi="Times New Roman" w:cs="Times New Roman"/>
          <w:sz w:val="20"/>
          <w:szCs w:val="20"/>
        </w:rPr>
        <w:t>(наименование разработчика, место нахождения (для юридического лица), адрес места</w:t>
      </w:r>
      <w:proofErr w:type="gramEnd"/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>жительства (для индивидуального предпринимателя), фамилия, имя, отчество (при наличии) руководителя,</w:t>
      </w:r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>телефон (при наличии))</w:t>
      </w:r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509E">
        <w:rPr>
          <w:rFonts w:ascii="Times New Roman" w:eastAsia="Times New Roman" w:hAnsi="Times New Roman" w:cs="Times New Roman"/>
          <w:sz w:val="24"/>
          <w:szCs w:val="24"/>
        </w:rPr>
        <w:t>имеющего</w:t>
      </w:r>
      <w:proofErr w:type="gramEnd"/>
      <w:r w:rsidRPr="0000509E">
        <w:rPr>
          <w:rFonts w:ascii="Times New Roman" w:eastAsia="Times New Roman" w:hAnsi="Times New Roman" w:cs="Times New Roman"/>
          <w:sz w:val="24"/>
          <w:szCs w:val="24"/>
        </w:rPr>
        <w:t xml:space="preserve"> право на выполнение проектных работ, закрепленное  </w:t>
      </w: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ind w:left="6747"/>
        <w:rPr>
          <w:rFonts w:ascii="Times New Roman" w:eastAsia="Times New Roman" w:hAnsi="Times New Roman" w:cs="Times New Roman"/>
          <w:sz w:val="2"/>
          <w:szCs w:val="2"/>
        </w:rPr>
      </w:pPr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уполномоченной организации, его выдавшей)</w:t>
      </w:r>
    </w:p>
    <w:tbl>
      <w:tblPr>
        <w:tblW w:w="102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364"/>
        <w:gridCol w:w="51"/>
        <w:gridCol w:w="255"/>
        <w:gridCol w:w="1418"/>
        <w:gridCol w:w="113"/>
        <w:gridCol w:w="851"/>
        <w:gridCol w:w="652"/>
        <w:gridCol w:w="1138"/>
        <w:gridCol w:w="699"/>
        <w:gridCol w:w="517"/>
        <w:gridCol w:w="357"/>
        <w:gridCol w:w="1758"/>
        <w:gridCol w:w="456"/>
        <w:gridCol w:w="351"/>
        <w:gridCol w:w="410"/>
        <w:gridCol w:w="434"/>
      </w:tblGrid>
      <w:tr w:rsidR="0000509E" w:rsidRPr="0000509E" w:rsidTr="0000509E">
        <w:tc>
          <w:tcPr>
            <w:tcW w:w="465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6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0509E" w:rsidRPr="0000509E" w:rsidTr="0000509E">
        <w:trPr>
          <w:gridAfter w:val="1"/>
          <w:wAfter w:w="434" w:type="dxa"/>
        </w:trPr>
        <w:tc>
          <w:tcPr>
            <w:tcW w:w="9854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Положительное заключение государственной экспертизы получено</w:t>
            </w:r>
          </w:p>
        </w:tc>
      </w:tr>
      <w:tr w:rsidR="0000509E" w:rsidRPr="0000509E" w:rsidTr="0000509E">
        <w:trPr>
          <w:gridAfter w:val="1"/>
          <w:wAfter w:w="434" w:type="dxa"/>
        </w:trPr>
        <w:tc>
          <w:tcPr>
            <w:tcW w:w="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 №                                                                              </w:t>
            </w:r>
          </w:p>
        </w:tc>
        <w:tc>
          <w:tcPr>
            <w:tcW w:w="44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09E" w:rsidRPr="0000509E" w:rsidRDefault="0000509E" w:rsidP="000050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“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09E" w:rsidRPr="0000509E" w:rsidRDefault="0000509E" w:rsidP="000050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09E" w:rsidRPr="0000509E" w:rsidRDefault="0000509E" w:rsidP="000050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00509E" w:rsidRPr="0000509E" w:rsidTr="0000509E">
        <w:trPr>
          <w:gridAfter w:val="1"/>
          <w:wAfter w:w="434" w:type="dxa"/>
        </w:trPr>
        <w:tc>
          <w:tcPr>
            <w:tcW w:w="9854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Положительное заключение негосударственной экспертизы получено</w:t>
            </w:r>
          </w:p>
        </w:tc>
      </w:tr>
      <w:tr w:rsidR="0000509E" w:rsidRPr="0000509E" w:rsidTr="0000509E">
        <w:trPr>
          <w:gridAfter w:val="1"/>
          <w:wAfter w:w="434" w:type="dxa"/>
        </w:trPr>
        <w:tc>
          <w:tcPr>
            <w:tcW w:w="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 №                                                                              </w:t>
            </w:r>
          </w:p>
        </w:tc>
        <w:tc>
          <w:tcPr>
            <w:tcW w:w="44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09E" w:rsidRPr="0000509E" w:rsidRDefault="0000509E" w:rsidP="000050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“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09E" w:rsidRPr="0000509E" w:rsidRDefault="0000509E" w:rsidP="000050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09E" w:rsidRPr="0000509E" w:rsidRDefault="0000509E" w:rsidP="000050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00509E" w:rsidRPr="0000509E" w:rsidTr="0000509E">
        <w:trPr>
          <w:gridAfter w:val="1"/>
          <w:wAfter w:w="434" w:type="dxa"/>
        </w:trPr>
        <w:tc>
          <w:tcPr>
            <w:tcW w:w="9854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Положительное заключение государственной экологической</w:t>
            </w:r>
            <w:r w:rsidRPr="0000509E"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  <w:t xml:space="preserve"> </w:t>
            </w: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экспертизы получено</w:t>
            </w:r>
          </w:p>
        </w:tc>
      </w:tr>
      <w:tr w:rsidR="0000509E" w:rsidRPr="0000509E" w:rsidTr="0000509E">
        <w:trPr>
          <w:gridAfter w:val="1"/>
          <w:wAfter w:w="434" w:type="dxa"/>
        </w:trPr>
        <w:tc>
          <w:tcPr>
            <w:tcW w:w="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 №                                                                              </w:t>
            </w:r>
          </w:p>
        </w:tc>
        <w:tc>
          <w:tcPr>
            <w:tcW w:w="44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09E" w:rsidRPr="0000509E" w:rsidRDefault="0000509E" w:rsidP="000050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“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09E" w:rsidRPr="0000509E" w:rsidRDefault="0000509E" w:rsidP="000050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09E" w:rsidRPr="0000509E" w:rsidRDefault="0000509E" w:rsidP="000050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00509E" w:rsidRPr="0000509E" w:rsidRDefault="0000509E" w:rsidP="0000509E">
      <w:pPr>
        <w:spacing w:before="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spacing w:before="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00509E" w:rsidRPr="0000509E" w:rsidRDefault="0000509E" w:rsidP="0000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t>Финансирование строительства (реконструкции) застройщиком будет осуществляться</w:t>
      </w:r>
      <w:r w:rsidRPr="000050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0509E" w:rsidRPr="0000509E" w:rsidRDefault="0000509E" w:rsidP="0000509E">
      <w:pPr>
        <w:widowControl w:val="0"/>
        <w:suppressAutoHyphens/>
        <w:autoSpaceDE w:val="0"/>
        <w:spacing w:after="0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proofErr w:type="gramStart"/>
      <w:r w:rsidRPr="0000509E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 xml:space="preserve">(за счет собственных средств, привлеченных (по договору долевого участия в строительстве, инвестирования и т.п.) - </w:t>
      </w:r>
      <w:proofErr w:type="gramEnd"/>
    </w:p>
    <w:p w:rsidR="0000509E" w:rsidRPr="0000509E" w:rsidRDefault="0000509E" w:rsidP="0000509E">
      <w:pPr>
        <w:tabs>
          <w:tab w:val="left" w:pos="98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ind w:right="-2"/>
        <w:rPr>
          <w:rFonts w:ascii="Times New Roman" w:eastAsia="Times New Roman" w:hAnsi="Times New Roman" w:cs="Times New Roman"/>
          <w:sz w:val="2"/>
          <w:szCs w:val="2"/>
        </w:rPr>
      </w:pPr>
    </w:p>
    <w:p w:rsidR="0000509E" w:rsidRPr="0000509E" w:rsidRDefault="0000509E" w:rsidP="000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509E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>наименование инвестора, контактный телефон)</w:t>
      </w:r>
    </w:p>
    <w:p w:rsidR="0000509E" w:rsidRPr="0000509E" w:rsidRDefault="0000509E" w:rsidP="0000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t>Работы будут производиться подрядным /хозяйственным способом в соответствии с договором</w:t>
      </w:r>
      <w:r w:rsidRPr="0000509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80"/>
        <w:gridCol w:w="540"/>
        <w:gridCol w:w="360"/>
        <w:gridCol w:w="1620"/>
        <w:gridCol w:w="540"/>
        <w:gridCol w:w="540"/>
        <w:gridCol w:w="720"/>
        <w:gridCol w:w="1850"/>
      </w:tblGrid>
      <w:tr w:rsidR="0000509E" w:rsidRPr="0000509E" w:rsidTr="0000509E">
        <w:tc>
          <w:tcPr>
            <w:tcW w:w="568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0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.   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0509E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 (индивидуального предпринимателя), место нахождения (для юридического</w:t>
      </w:r>
      <w:proofErr w:type="gramEnd"/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0509E">
        <w:rPr>
          <w:rFonts w:ascii="Times New Roman" w:eastAsia="Times New Roman" w:hAnsi="Times New Roman" w:cs="Times New Roman"/>
          <w:sz w:val="20"/>
          <w:szCs w:val="20"/>
        </w:rPr>
        <w:t>лица), адрес места жительства (для индивидуального предпринимателя), фамилия, имя, отчество (при наличии))</w:t>
      </w:r>
      <w:proofErr w:type="gramEnd"/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>руководителя, телефон (при наличии))</w:t>
      </w:r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t xml:space="preserve">Право выполнения строительно-монтажных работ закреплено  </w:t>
      </w: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ind w:left="6492"/>
        <w:rPr>
          <w:rFonts w:ascii="Times New Roman" w:eastAsia="Times New Roman" w:hAnsi="Times New Roman" w:cs="Times New Roman"/>
          <w:sz w:val="2"/>
          <w:szCs w:val="2"/>
        </w:rPr>
      </w:pPr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уполномоченной организации, его выдавшей)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5"/>
        <w:gridCol w:w="567"/>
        <w:gridCol w:w="255"/>
        <w:gridCol w:w="1984"/>
        <w:gridCol w:w="356"/>
        <w:gridCol w:w="360"/>
        <w:gridCol w:w="720"/>
        <w:gridCol w:w="5553"/>
      </w:tblGrid>
      <w:tr w:rsidR="0000509E" w:rsidRPr="0000509E" w:rsidTr="0000509E">
        <w:tc>
          <w:tcPr>
            <w:tcW w:w="465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.   №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t xml:space="preserve">Право выполнения функций заказчика (застройщика) закреплено  </w:t>
      </w: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ind w:left="6779"/>
        <w:rPr>
          <w:rFonts w:ascii="Times New Roman" w:eastAsia="Times New Roman" w:hAnsi="Times New Roman" w:cs="Times New Roman"/>
          <w:sz w:val="2"/>
          <w:szCs w:val="2"/>
        </w:rPr>
      </w:pPr>
    </w:p>
    <w:p w:rsidR="0000509E" w:rsidRPr="0000509E" w:rsidRDefault="0000509E" w:rsidP="0000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2268"/>
        <w:gridCol w:w="510"/>
        <w:gridCol w:w="510"/>
        <w:gridCol w:w="255"/>
        <w:gridCol w:w="1985"/>
        <w:gridCol w:w="251"/>
        <w:gridCol w:w="1080"/>
        <w:gridCol w:w="370"/>
      </w:tblGrid>
      <w:tr w:rsidR="0000509E" w:rsidRPr="0000509E" w:rsidTr="0000509E">
        <w:tc>
          <w:tcPr>
            <w:tcW w:w="369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vAlign w:val="bottom"/>
          </w:tcPr>
          <w:p w:rsidR="0000509E" w:rsidRPr="0000509E" w:rsidRDefault="0000509E" w:rsidP="000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509E" w:rsidRPr="0000509E" w:rsidRDefault="0000509E" w:rsidP="0000509E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zh-CN"/>
        </w:rPr>
      </w:pPr>
    </w:p>
    <w:p w:rsidR="0000509E" w:rsidRPr="0000509E" w:rsidRDefault="0000509E" w:rsidP="0000509E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00509E">
        <w:rPr>
          <w:rFonts w:ascii="Courier New" w:eastAsia="Times New Roman" w:hAnsi="Courier New" w:cs="Courier New"/>
          <w:sz w:val="20"/>
          <w:szCs w:val="20"/>
          <w:lang w:eastAsia="zh-CN"/>
        </w:rPr>
        <w:t>_____________________________________________________________________________________</w:t>
      </w:r>
    </w:p>
    <w:p w:rsidR="0000509E" w:rsidRPr="0000509E" w:rsidRDefault="0000509E" w:rsidP="000050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0509E">
        <w:rPr>
          <w:rFonts w:ascii="Times New Roman" w:eastAsia="Times New Roman" w:hAnsi="Times New Roman" w:cs="Times New Roman"/>
          <w:sz w:val="20"/>
          <w:szCs w:val="20"/>
          <w:lang w:eastAsia="zh-CN"/>
        </w:rPr>
        <w:t>(должность, фамилия, имя, отчество ответственного представителя технического заказчика, контактный телефон)</w:t>
      </w:r>
    </w:p>
    <w:p w:rsidR="0000509E" w:rsidRPr="0000509E" w:rsidRDefault="0000509E" w:rsidP="000050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09E" w:rsidRPr="0000509E" w:rsidRDefault="0000509E" w:rsidP="000050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09E" w:rsidRPr="0000509E" w:rsidRDefault="0000509E" w:rsidP="000050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09E" w:rsidRPr="0000509E" w:rsidRDefault="0000509E" w:rsidP="000050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09E" w:rsidRPr="0000509E" w:rsidRDefault="0000509E" w:rsidP="000050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09E" w:rsidRPr="0000509E" w:rsidRDefault="0000509E" w:rsidP="000050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509E"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Краткие проектные характеристики объекта:</w:t>
      </w:r>
    </w:p>
    <w:p w:rsidR="0000509E" w:rsidRPr="0000509E" w:rsidRDefault="0000509E" w:rsidP="000050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0509E" w:rsidRPr="0000509E" w:rsidTr="0000509E">
        <w:tc>
          <w:tcPr>
            <w:tcW w:w="10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509E" w:rsidRPr="0000509E" w:rsidTr="0000509E">
        <w:tc>
          <w:tcPr>
            <w:tcW w:w="10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509E" w:rsidRPr="0000509E" w:rsidTr="0000509E">
        <w:tc>
          <w:tcPr>
            <w:tcW w:w="10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509E" w:rsidRPr="0000509E" w:rsidTr="0000509E">
        <w:tc>
          <w:tcPr>
            <w:tcW w:w="10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509E" w:rsidRPr="0000509E" w:rsidTr="0000509E">
        <w:tc>
          <w:tcPr>
            <w:tcW w:w="10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509E" w:rsidRPr="0000509E" w:rsidTr="0000509E">
        <w:tc>
          <w:tcPr>
            <w:tcW w:w="10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509E" w:rsidRPr="0000509E" w:rsidTr="0000509E">
        <w:tc>
          <w:tcPr>
            <w:tcW w:w="10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9E" w:rsidRPr="0000509E" w:rsidRDefault="0000509E" w:rsidP="00005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0509E" w:rsidRPr="0000509E" w:rsidRDefault="0000509E" w:rsidP="000050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09E" w:rsidRPr="0000509E" w:rsidRDefault="0000509E" w:rsidP="000050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050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Pr="0000509E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r w:rsidRPr="0000509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Для капитальных объектов</w:t>
      </w:r>
      <w:r w:rsidRPr="0000509E">
        <w:rPr>
          <w:rFonts w:ascii="Times New Roman" w:eastAsia="Times New Roman" w:hAnsi="Times New Roman" w:cs="Times New Roman"/>
          <w:sz w:val="20"/>
          <w:szCs w:val="20"/>
          <w:lang w:eastAsia="zh-CN"/>
        </w:rPr>
        <w:t>: площадь земельного участка, площадь застройки, общая площадь здания, жилая площадь, общая площадь квартир, строительный объём,</w:t>
      </w:r>
      <w:r w:rsidRPr="000050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0509E">
        <w:rPr>
          <w:rFonts w:ascii="Times New Roman" w:eastAsia="Times New Roman" w:hAnsi="Times New Roman" w:cs="Times New Roman"/>
          <w:sz w:val="20"/>
          <w:szCs w:val="20"/>
          <w:lang w:eastAsia="zh-CN"/>
        </w:rPr>
        <w:t>объём подземной части, высота, количество этажей, количество подземных этажей, сметная стоимость, количество квартир, вместимость, количество рабочих мест, посадочных мест, торговая площадь, количество боксов, производительность, материал фундаментов, стен, перекрытий, кровли, и т.п.)</w:t>
      </w:r>
      <w:proofErr w:type="gramEnd"/>
    </w:p>
    <w:p w:rsidR="0000509E" w:rsidRPr="0000509E" w:rsidRDefault="0000509E" w:rsidP="000050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0509E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r w:rsidRPr="0000509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Для линейных объектов</w:t>
      </w:r>
      <w:r w:rsidRPr="000050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категория (класс), протяжённость, мощность (протяжённость, грузооборот, интенсивность движения), диаметр и количество трубопроводов, материал труб, тип (КЛ, </w:t>
      </w:r>
      <w:proofErr w:type="gramStart"/>
      <w:r w:rsidRPr="0000509E">
        <w:rPr>
          <w:rFonts w:ascii="Times New Roman" w:eastAsia="Times New Roman" w:hAnsi="Times New Roman" w:cs="Times New Roman"/>
          <w:sz w:val="20"/>
          <w:szCs w:val="20"/>
          <w:lang w:eastAsia="zh-CN"/>
        </w:rPr>
        <w:t>ВЛ</w:t>
      </w:r>
      <w:proofErr w:type="gramEnd"/>
      <w:r w:rsidRPr="0000509E">
        <w:rPr>
          <w:rFonts w:ascii="Times New Roman" w:eastAsia="Times New Roman" w:hAnsi="Times New Roman" w:cs="Times New Roman"/>
          <w:sz w:val="20"/>
          <w:szCs w:val="20"/>
          <w:lang w:eastAsia="zh-CN"/>
        </w:rPr>
        <w:t>, КВЛ), уровень напряжения линии электропередачи, перечень конструктивных элементов и т.п.)</w:t>
      </w:r>
    </w:p>
    <w:p w:rsidR="0000509E" w:rsidRPr="0000509E" w:rsidRDefault="0000509E" w:rsidP="000050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1" w:name="_GoBack"/>
      <w:bookmarkEnd w:id="11"/>
    </w:p>
    <w:p w:rsidR="0000509E" w:rsidRPr="0000509E" w:rsidRDefault="0000509E" w:rsidP="0000509E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00509E">
        <w:rPr>
          <w:rFonts w:ascii="Times New Roman" w:eastAsia="SimSun" w:hAnsi="Times New Roman" w:cs="Times New Roman"/>
          <w:sz w:val="24"/>
          <w:szCs w:val="24"/>
        </w:rPr>
        <w:t>Приложение:</w:t>
      </w:r>
    </w:p>
    <w:p w:rsidR="0000509E" w:rsidRPr="0000509E" w:rsidRDefault="0000509E" w:rsidP="0000509E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18"/>
          <w:szCs w:val="18"/>
        </w:rPr>
      </w:pPr>
    </w:p>
    <w:p w:rsidR="0000509E" w:rsidRPr="0000509E" w:rsidRDefault="0000509E" w:rsidP="0000509E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18"/>
          <w:szCs w:val="18"/>
        </w:rPr>
      </w:pPr>
      <w:r w:rsidRPr="0000509E">
        <w:rPr>
          <w:rFonts w:ascii="Times New Roman" w:eastAsia="SimSu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00509E" w:rsidRPr="0000509E" w:rsidRDefault="0000509E" w:rsidP="0000509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18"/>
          <w:szCs w:val="18"/>
        </w:rPr>
      </w:pPr>
      <w:proofErr w:type="gramStart"/>
      <w:r w:rsidRPr="0000509E">
        <w:rPr>
          <w:rFonts w:ascii="Times New Roman" w:eastAsia="SimSun" w:hAnsi="Times New Roman" w:cs="Times New Roman"/>
          <w:sz w:val="18"/>
          <w:szCs w:val="18"/>
        </w:rPr>
        <w:t>(документы, указанные в пункте 2.6. административного регламента</w:t>
      </w:r>
      <w:proofErr w:type="gramEnd"/>
    </w:p>
    <w:p w:rsidR="0000509E" w:rsidRPr="0000509E" w:rsidRDefault="0000509E" w:rsidP="0000509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8"/>
          <w:szCs w:val="18"/>
        </w:rPr>
      </w:pP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18"/>
        </w:rPr>
      </w:pPr>
      <w:r w:rsidRPr="0000509E">
        <w:rPr>
          <w:rFonts w:ascii="Times New Roman" w:eastAsia="SimSun" w:hAnsi="Times New Roman" w:cs="Times New Roman"/>
          <w:sz w:val="18"/>
          <w:szCs w:val="18"/>
        </w:rPr>
        <w:t>и/или части 7 статьи 51 Градостроительного кодекса Российской Федерации)</w:t>
      </w:r>
    </w:p>
    <w:p w:rsidR="0000509E" w:rsidRPr="0000509E" w:rsidRDefault="0000509E" w:rsidP="0000509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50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00509E" w:rsidRPr="0000509E" w:rsidRDefault="0000509E" w:rsidP="000050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2" w:name="_Hlk527028464"/>
    </w:p>
    <w:tbl>
      <w:tblPr>
        <w:tblW w:w="102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3"/>
        <w:gridCol w:w="284"/>
        <w:gridCol w:w="1983"/>
        <w:gridCol w:w="284"/>
        <w:gridCol w:w="3966"/>
      </w:tblGrid>
      <w:tr w:rsidR="0000509E" w:rsidRPr="0000509E" w:rsidTr="0000509E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09E" w:rsidRPr="0000509E" w:rsidTr="0000509E">
        <w:tc>
          <w:tcPr>
            <w:tcW w:w="3686" w:type="dxa"/>
            <w:hideMark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09E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09E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hideMark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09E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0509E" w:rsidRPr="0000509E" w:rsidRDefault="0000509E" w:rsidP="0000509E">
      <w:pPr>
        <w:spacing w:after="36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55"/>
        <w:gridCol w:w="1985"/>
        <w:gridCol w:w="454"/>
        <w:gridCol w:w="340"/>
        <w:gridCol w:w="340"/>
      </w:tblGrid>
      <w:tr w:rsidR="0000509E" w:rsidRPr="0000509E" w:rsidTr="0000509E">
        <w:tc>
          <w:tcPr>
            <w:tcW w:w="170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09E" w:rsidRPr="0000509E" w:rsidRDefault="0000509E" w:rsidP="000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00509E" w:rsidRPr="0000509E" w:rsidRDefault="0000509E" w:rsidP="0000509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5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509E" w:rsidRPr="0000509E" w:rsidRDefault="0000509E" w:rsidP="0000509E">
      <w:pPr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09E">
        <w:rPr>
          <w:rFonts w:ascii="Times New Roman" w:eastAsia="Times New Roman" w:hAnsi="Times New Roman" w:cs="Times New Roman"/>
          <w:sz w:val="20"/>
          <w:szCs w:val="20"/>
        </w:rPr>
        <w:t>М.П</w:t>
      </w:r>
      <w:bookmarkEnd w:id="12"/>
      <w:r w:rsidRPr="0000509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0509E" w:rsidRDefault="0000509E" w:rsidP="0000509E"/>
    <w:sectPr w:rsidR="0000509E" w:rsidSect="0000509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B0" w:rsidRDefault="002B1DB0" w:rsidP="008834A3">
      <w:pPr>
        <w:spacing w:after="0" w:line="240" w:lineRule="auto"/>
      </w:pPr>
      <w:r>
        <w:separator/>
      </w:r>
    </w:p>
  </w:endnote>
  <w:endnote w:type="continuationSeparator" w:id="0">
    <w:p w:rsidR="002B1DB0" w:rsidRDefault="002B1DB0" w:rsidP="0088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B0" w:rsidRDefault="002B1DB0" w:rsidP="008834A3">
      <w:pPr>
        <w:spacing w:after="0" w:line="240" w:lineRule="auto"/>
      </w:pPr>
      <w:r>
        <w:separator/>
      </w:r>
    </w:p>
  </w:footnote>
  <w:footnote w:type="continuationSeparator" w:id="0">
    <w:p w:rsidR="002B1DB0" w:rsidRDefault="002B1DB0" w:rsidP="00883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3C81"/>
    <w:rsid w:val="0000509E"/>
    <w:rsid w:val="00190523"/>
    <w:rsid w:val="001E171E"/>
    <w:rsid w:val="002573CF"/>
    <w:rsid w:val="002B1DB0"/>
    <w:rsid w:val="003731EA"/>
    <w:rsid w:val="004277B1"/>
    <w:rsid w:val="004D3583"/>
    <w:rsid w:val="005A7B88"/>
    <w:rsid w:val="005F2F06"/>
    <w:rsid w:val="00604E87"/>
    <w:rsid w:val="006A204C"/>
    <w:rsid w:val="00761ABD"/>
    <w:rsid w:val="008562E3"/>
    <w:rsid w:val="008834A3"/>
    <w:rsid w:val="00945247"/>
    <w:rsid w:val="009874D5"/>
    <w:rsid w:val="00A017EE"/>
    <w:rsid w:val="00B76EFB"/>
    <w:rsid w:val="00C61D68"/>
    <w:rsid w:val="00E80E8B"/>
    <w:rsid w:val="00ED27E4"/>
    <w:rsid w:val="00EF0DAE"/>
    <w:rsid w:val="00F0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3" type="connector" idref="#AutoShape 10"/>
        <o:r id="V:Rule4" type="connector" idref="#AutoShape 1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4E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4E87"/>
  </w:style>
  <w:style w:type="paragraph" w:customStyle="1" w:styleId="ConsPlusNormal">
    <w:name w:val="ConsPlusNormal"/>
    <w:rsid w:val="008834A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8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34A3"/>
  </w:style>
  <w:style w:type="paragraph" w:styleId="a7">
    <w:name w:val="footer"/>
    <w:basedOn w:val="a"/>
    <w:link w:val="a8"/>
    <w:uiPriority w:val="99"/>
    <w:semiHidden/>
    <w:unhideWhenUsed/>
    <w:rsid w:val="0088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34A3"/>
  </w:style>
  <w:style w:type="paragraph" w:customStyle="1" w:styleId="ConsPlusNormal1">
    <w:name w:val="ConsPlusNormal1"/>
    <w:rsid w:val="002B1DB0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7AFF0DF29A64B3CBEC3019E88C532DD1CE96AF4B7038467A147DB340E7D8B7AA363B37B1E7HAS8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zher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fc-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97B8DB5876D7BDA58E7C386C17334A3505C00F138DFE49DCC389D5AB8D0AE358B8E118BC5D48DDV1i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8FD0-B42D-4B86-934A-C893205C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u409n</dc:creator>
  <cp:lastModifiedBy>Попова А.К.</cp:lastModifiedBy>
  <cp:revision>6</cp:revision>
  <dcterms:created xsi:type="dcterms:W3CDTF">2020-02-17T07:57:00Z</dcterms:created>
  <dcterms:modified xsi:type="dcterms:W3CDTF">2020-02-28T09:25:00Z</dcterms:modified>
</cp:coreProperties>
</file>