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2E" w:rsidRDefault="003D5196" w:rsidP="00335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</w:t>
      </w:r>
      <w:r w:rsidRPr="003D5196">
        <w:rPr>
          <w:rFonts w:ascii="Times New Roman" w:hAnsi="Times New Roman" w:cs="Times New Roman"/>
          <w:b/>
          <w:sz w:val="32"/>
          <w:szCs w:val="32"/>
        </w:rPr>
        <w:t>оклады, содержащие результаты обобщения правоприменительной практики контрольного (надзорного) органа</w:t>
      </w:r>
    </w:p>
    <w:p w:rsidR="009847EA" w:rsidRDefault="009847EA" w:rsidP="003F58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7EA">
        <w:rPr>
          <w:rFonts w:ascii="Times New Roman" w:hAnsi="Times New Roman" w:cs="Times New Roman"/>
          <w:sz w:val="24"/>
          <w:szCs w:val="24"/>
        </w:rPr>
        <w:t>В 2021 году проведен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84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9847EA">
        <w:rPr>
          <w:rFonts w:ascii="Times New Roman" w:hAnsi="Times New Roman" w:cs="Times New Roman"/>
          <w:sz w:val="24"/>
          <w:szCs w:val="24"/>
        </w:rPr>
        <w:t xml:space="preserve"> провер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9847EA">
        <w:rPr>
          <w:rFonts w:ascii="Times New Roman" w:hAnsi="Times New Roman" w:cs="Times New Roman"/>
          <w:sz w:val="24"/>
          <w:szCs w:val="24"/>
        </w:rPr>
        <w:t xml:space="preserve"> соблюдения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В результате выявлено </w:t>
      </w:r>
      <w:r w:rsidR="00BD3B9F">
        <w:rPr>
          <w:rFonts w:ascii="Times New Roman" w:hAnsi="Times New Roman" w:cs="Times New Roman"/>
          <w:sz w:val="24"/>
          <w:szCs w:val="24"/>
        </w:rPr>
        <w:t>61</w:t>
      </w:r>
      <w:r w:rsidRPr="009847EA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BD3B9F">
        <w:rPr>
          <w:rFonts w:ascii="Times New Roman" w:hAnsi="Times New Roman" w:cs="Times New Roman"/>
          <w:sz w:val="24"/>
          <w:szCs w:val="24"/>
        </w:rPr>
        <w:t>е</w:t>
      </w:r>
      <w:r w:rsidRPr="009847EA">
        <w:rPr>
          <w:rFonts w:ascii="Times New Roman" w:hAnsi="Times New Roman" w:cs="Times New Roman"/>
          <w:sz w:val="24"/>
          <w:szCs w:val="24"/>
        </w:rPr>
        <w:t xml:space="preserve"> земельного законодательства, контролируемым лицам выданы предписания об устранении выявленных нарушений обязательных требований с указанием срока их устранения. В соответствии с правилами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контроль, утвержденными постановлением Правительства РФ от 26.12.2014 N 1515, в Управление Федеральной службы государственной регистрации, кадастра и картографии по Кемеровской области-Кузбассу направлено </w:t>
      </w:r>
      <w:r w:rsidR="003F5808" w:rsidRPr="003F5808">
        <w:rPr>
          <w:rFonts w:ascii="Times New Roman" w:hAnsi="Times New Roman" w:cs="Times New Roman"/>
          <w:sz w:val="24"/>
          <w:szCs w:val="24"/>
        </w:rPr>
        <w:t>59</w:t>
      </w:r>
      <w:r w:rsidRPr="009847EA">
        <w:rPr>
          <w:rFonts w:ascii="Times New Roman" w:hAnsi="Times New Roman" w:cs="Times New Roman"/>
          <w:sz w:val="24"/>
          <w:szCs w:val="24"/>
        </w:rPr>
        <w:t xml:space="preserve"> материалов дел с указанием информации о наличии признаков выявленного нарушения с целью возбуждения дел об административных правонарушениях. Возбуждено </w:t>
      </w:r>
      <w:r w:rsidR="003F5808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9847EA">
        <w:rPr>
          <w:rFonts w:ascii="Times New Roman" w:hAnsi="Times New Roman" w:cs="Times New Roman"/>
          <w:sz w:val="24"/>
          <w:szCs w:val="24"/>
        </w:rPr>
        <w:t xml:space="preserve"> дел</w:t>
      </w:r>
      <w:r w:rsidR="003F5808">
        <w:rPr>
          <w:rFonts w:ascii="Times New Roman" w:hAnsi="Times New Roman" w:cs="Times New Roman"/>
          <w:sz w:val="24"/>
          <w:szCs w:val="24"/>
          <w:lang w:val="en-US"/>
        </w:rPr>
        <w:t>а</w:t>
      </w:r>
      <w:r w:rsidRPr="009847EA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С целью предотвращения нарушений обязательных требований земельного законодательства даны рекомендации по соблюдению обязательных требований, разъяснения, направленные на профилактику рисков причинения вреда охраняемым законом ценностям в части использования земельных участков.</w:t>
      </w:r>
    </w:p>
    <w:p w:rsidR="003F5808" w:rsidRDefault="003F5808" w:rsidP="003F58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распространенными нарушениями </w:t>
      </w:r>
      <w:r w:rsidRPr="003F5808">
        <w:rPr>
          <w:rFonts w:ascii="Times New Roman" w:hAnsi="Times New Roman" w:cs="Times New Roman"/>
          <w:sz w:val="24"/>
          <w:szCs w:val="24"/>
        </w:rPr>
        <w:t>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являются нарушения </w:t>
      </w:r>
      <w:r w:rsidRPr="003F5808">
        <w:rPr>
          <w:rFonts w:ascii="Times New Roman" w:hAnsi="Times New Roman" w:cs="Times New Roman"/>
          <w:sz w:val="24"/>
          <w:szCs w:val="24"/>
        </w:rPr>
        <w:t>норм земельного законодательства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5808" w:rsidRDefault="003F5808" w:rsidP="003F58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808">
        <w:rPr>
          <w:rFonts w:ascii="Times New Roman" w:hAnsi="Times New Roman" w:cs="Times New Roman"/>
          <w:sz w:val="24"/>
          <w:szCs w:val="24"/>
        </w:rPr>
        <w:t>предусмотренны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F5808">
        <w:rPr>
          <w:rFonts w:ascii="Times New Roman" w:hAnsi="Times New Roman" w:cs="Times New Roman"/>
          <w:sz w:val="24"/>
          <w:szCs w:val="24"/>
        </w:rPr>
        <w:t xml:space="preserve"> ст. ст. 25, 26 Земельного кодекса РФ, а именно использование земельного участка без правоудостоверяющих документов на землю;</w:t>
      </w:r>
    </w:p>
    <w:p w:rsidR="003F5808" w:rsidRPr="003F5808" w:rsidRDefault="003F5808" w:rsidP="003F58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808">
        <w:rPr>
          <w:rFonts w:ascii="Times New Roman" w:hAnsi="Times New Roman" w:cs="Times New Roman"/>
          <w:sz w:val="24"/>
          <w:szCs w:val="24"/>
        </w:rPr>
        <w:t>предусмотренных ст.42 Земельного кодекса РФ, а именно использование земельных участков не в соответствии с их целевым назначением способами, которые не должны наносить вред окружающей среде, в том числе земле как природному объекту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5808" w:rsidRDefault="003F5808" w:rsidP="003F58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808" w:rsidRPr="009847EA" w:rsidRDefault="003F5808" w:rsidP="00B456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5808" w:rsidRPr="009847EA" w:rsidSect="000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2BB4"/>
    <w:multiLevelType w:val="hybridMultilevel"/>
    <w:tmpl w:val="9676D89A"/>
    <w:lvl w:ilvl="0" w:tplc="1840B9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33562E"/>
    <w:rsid w:val="00077E42"/>
    <w:rsid w:val="00083A59"/>
    <w:rsid w:val="001F475E"/>
    <w:rsid w:val="002052AB"/>
    <w:rsid w:val="0033562E"/>
    <w:rsid w:val="00360FFD"/>
    <w:rsid w:val="003D5196"/>
    <w:rsid w:val="003F5808"/>
    <w:rsid w:val="004528DE"/>
    <w:rsid w:val="009847EA"/>
    <w:rsid w:val="00B456F8"/>
    <w:rsid w:val="00BD3B9F"/>
    <w:rsid w:val="00F846E1"/>
    <w:rsid w:val="00F9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8</cp:revision>
  <dcterms:created xsi:type="dcterms:W3CDTF">2022-03-31T10:05:00Z</dcterms:created>
  <dcterms:modified xsi:type="dcterms:W3CDTF">2022-04-01T03:02:00Z</dcterms:modified>
</cp:coreProperties>
</file>