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F0" w:rsidRPr="002048F0" w:rsidRDefault="002048F0" w:rsidP="002048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8F0">
        <w:rPr>
          <w:rFonts w:ascii="Times New Roman" w:hAnsi="Times New Roman" w:cs="Times New Roman"/>
          <w:b/>
          <w:bCs/>
          <w:sz w:val="24"/>
          <w:szCs w:val="24"/>
        </w:rPr>
        <w:t xml:space="preserve">Аналитическая информация о финансовых, экономических и социальных показателях развития малого и среднего предпринимательства </w:t>
      </w:r>
      <w:proofErr w:type="gramStart"/>
      <w:r w:rsidRPr="002048F0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2048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048F0">
        <w:rPr>
          <w:rFonts w:ascii="Times New Roman" w:hAnsi="Times New Roman" w:cs="Times New Roman"/>
          <w:b/>
          <w:bCs/>
          <w:sz w:val="24"/>
          <w:szCs w:val="24"/>
        </w:rPr>
        <w:t>Анжеро-Су</w:t>
      </w:r>
      <w:r>
        <w:rPr>
          <w:rFonts w:ascii="Times New Roman" w:hAnsi="Times New Roman" w:cs="Times New Roman"/>
          <w:b/>
          <w:bCs/>
          <w:sz w:val="24"/>
          <w:szCs w:val="24"/>
        </w:rPr>
        <w:t>дженском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городском округе в 2021</w:t>
      </w:r>
      <w:r w:rsidRPr="002048F0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Анжеро-Судженского городского округа  от </w:t>
      </w:r>
      <w:smartTag w:uri="urn:schemas-microsoft-com:office:smarttags" w:element="date">
        <w:smartTagPr>
          <w:attr w:name="Year" w:val="2016"/>
          <w:attr w:name="Day" w:val="31"/>
          <w:attr w:name="Month" w:val="08"/>
          <w:attr w:name="ls" w:val="trans"/>
        </w:smartTagPr>
        <w:r w:rsidRPr="002048F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31.08.2016</w:t>
        </w:r>
      </w:smartTag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1178 «Развитие и поддержка субъектов малого и среднего предпринимательства Анжеро-Судженского городского округа на 2016-2023гг.» (в редакции постановления от 30.12.2021г. № 1591) на реализацию мероприятий муниципальной программы в 2021 году всего запланировано 129,0 тыс. рублей; исполнение за 2021 г. составило 128,3 тыс. руб. (99,4%)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2021 год Программой предусмотрено несколько направлений работы: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Мероприятие 1.Совершенствование действующего нормативного </w:t>
      </w:r>
      <w:proofErr w:type="spellStart"/>
      <w:r w:rsidRPr="002048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обеспеченияв</w:t>
      </w:r>
      <w:proofErr w:type="spellEnd"/>
      <w:r w:rsidRPr="002048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сфере поддержки предпринимательства.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Данное мероприятие включает в себя такой целевой показатель: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Показатель</w:t>
      </w:r>
      <w:r w:rsidRPr="002048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«</w:t>
      </w:r>
      <w:r w:rsidRPr="002048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Количество изданных нормативно правовых актов»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2021 год запланировано издать 10 нормативно-правовых актов, фактически издано 8 правовых актов (Постановление от 08.02.2021 г. № 73 «Об утверждении перечня приоритетных видов общественных работ, организуемых на территории Анжеро-Судженского городского округа в 2021 году», Постановление от 30.08. 2021 </w:t>
      </w: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 № 944 «Об утверждении муниципальной программы «Развитие  и поддержка субъектов малого и среднего предпринимательства Анжеро-Судженского городского округа» на 2022-2024 годы», Постановление от</w:t>
      </w:r>
      <w:proofErr w:type="gramEnd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26.07.2021 г. № 758 «О внесении изменений в постановление администрации </w:t>
      </w:r>
      <w:proofErr w:type="spellStart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Анжеро</w:t>
      </w:r>
      <w:proofErr w:type="spellEnd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Судженского</w:t>
      </w:r>
      <w:proofErr w:type="spellEnd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от 30.12.2020 №1145 «Об определении видов и объектов отбывания обязательных работ и мест отбывания исправительных работ как видов уголовных наказаний», Постановление от 01.07.2021 г. № 647 «Об утверждении Состава трехсторонней комиссии  </w:t>
      </w:r>
      <w:proofErr w:type="spellStart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Анжеро</w:t>
      </w:r>
      <w:proofErr w:type="spellEnd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spellStart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Судженского</w:t>
      </w:r>
      <w:proofErr w:type="spellEnd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по урегулированию социально - трудовых отношений», Постановление от 06.09.2021 г. № 973 «О </w:t>
      </w:r>
      <w:proofErr w:type="spellStart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муниципальноймежведомственной</w:t>
      </w:r>
      <w:proofErr w:type="spellEnd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комиссии по</w:t>
      </w:r>
      <w:proofErr w:type="gramEnd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вопросам снижения неформальной занятости и легализации неофициальной заработной платы работников организаций, расположенных на территории Анжеро-Судженского городского округа», Постановление от 19.10. 2021 </w:t>
      </w: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г. № 1102 «Об утверждении муниципальной программы «Развитие  и поддержка субъектов малого и среднего предпринимательства Анжеро-Судженского городского округа» на 2016-2023 годы», Постановление от  30.12. 2021 </w:t>
      </w: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 № 1603 «О внесении изменений в  муниципальную программу «Развитие  и поддержка субъектов малого и среднего</w:t>
      </w:r>
      <w:proofErr w:type="gramEnd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предпринимательства Анжеро-Судженского городского округа» на 2022-2024 годы»,  Постановление от 30.12. 2021 г. № 1591 «О внесении изменений в  муниципальную программу «Развитие  и поддержка субъектов малого и среднего предпринимательства Анжеро-Судженского городского округа» на 2016-2023 годы»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Показатель исполнен на 80 %.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Мероприятие 2. Содействие формированию положительного имиджа предпринимательской деятельности. 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Мероприятие 2.1. «Популяризация предпринимательства»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данное</w:t>
      </w:r>
      <w:r w:rsidRPr="002048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мероприятие запланировано 129,0 тыс. рублей, кассовое исполнение за 2021 год составило 128,3 тыс. рублей. (99,4%)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Данное мероприятие включает в себя виды целевых показателей: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Показатель</w:t>
      </w:r>
      <w:r w:rsidRPr="002048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Pr="002048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«Количество награжденных представителей малого и среднего бизнеса»</w:t>
      </w:r>
    </w:p>
    <w:p w:rsidR="002048F0" w:rsidRPr="002048F0" w:rsidRDefault="002048F0" w:rsidP="002048F0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2021 год запланировано награждение 70 субъектов малого и среднего предпринимательства. Фактически награждено 71 предприниматель: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Распоряжение от 15.01.2021 г. № 19-р «О награждении </w:t>
      </w:r>
      <w:proofErr w:type="spellStart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Степанижовой</w:t>
      </w:r>
      <w:proofErr w:type="spellEnd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Л.В.»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Распоряжение от 01.03.2021 г. № 64-р «О награждении Дмитриевой Л.В.»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Распоряжение от 17.03.2021 г. № 91-р «О награждении Снегиревой Е.В.»</w:t>
      </w:r>
    </w:p>
    <w:p w:rsidR="002048F0" w:rsidRPr="002048F0" w:rsidRDefault="002048F0" w:rsidP="002048F0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Распоряжение от 12.04.2021 г. № 134-р «О награждении за подготовку и проведение крещенского купания»- 10 предпринимателей;</w:t>
      </w:r>
    </w:p>
    <w:p w:rsidR="002048F0" w:rsidRPr="002048F0" w:rsidRDefault="002048F0" w:rsidP="002048F0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Распоряжение от 29.04.2021 г. № 147-р «О награждении сотрудников ООО «</w:t>
      </w:r>
      <w:proofErr w:type="spellStart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Астел</w:t>
      </w:r>
      <w:proofErr w:type="spellEnd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» - 3 человека;</w:t>
      </w:r>
    </w:p>
    <w:p w:rsidR="002048F0" w:rsidRPr="002048F0" w:rsidRDefault="002048F0" w:rsidP="002048F0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Распоряжение от 25.05.2021 г. № 214-р «О награждении ко Дню российского предпринимательства» - 14 предпринимателей;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Распоряжение от 30.06.2021 г. № 279-р «О награждении в связи с празднованием 90-летия 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Анжеро-Судженского городского округа» - 5 предпринимателя;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Распоряжение от 06.07.2021 г. № 284-р</w:t>
      </w:r>
      <w:proofErr w:type="gramStart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proofErr w:type="gramEnd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награждении в связи с празднованием 90-летия 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Анжеро-Судженского городского округа- 5 предпринимателей;</w:t>
      </w:r>
    </w:p>
    <w:p w:rsidR="002048F0" w:rsidRPr="002048F0" w:rsidRDefault="002048F0" w:rsidP="002048F0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Распоряжение от 08.09.2021 г. № 366-р</w:t>
      </w:r>
      <w:proofErr w:type="gramStart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proofErr w:type="gramEnd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награждении руководителей организаций и индивидуальных предпринимателей- 11 предпринимателей;</w:t>
      </w:r>
    </w:p>
    <w:p w:rsidR="002048F0" w:rsidRPr="002048F0" w:rsidRDefault="002048F0" w:rsidP="002048F0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Совета предпринимателей от 20.12.2021 г. № 8 «Награждение за лучшее Новогоднее оформление объектов потребительского рынка- 2021» - 20 предпринимателей.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Показатель</w:t>
      </w:r>
      <w:r w:rsidRPr="002048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Pr="002048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«Количество публикаций в печатных изданиях»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 на 2021 год– 50 статей, фактически размещено в печатных изданиях 47 статей. Показатель исполнен на 94%.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Показатель</w:t>
      </w:r>
      <w:r w:rsidRPr="002048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2048F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«</w:t>
      </w:r>
      <w:r w:rsidRPr="002048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Количество публикаций на телевидении и радио»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2021 год запланировано осветить на телевидении и радио о предпринимательской деятельности 50 репортажей, фактическое исполнение – 53 репортажей. Показатель исполнен.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Мероприятие 4.Совершенствование системы информационной, консультационной и организационной поддержки для субъектов малого и среднего предпринимательства.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Финансирование данного  мероприятия не предусмотрено.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Показатель: «</w:t>
      </w:r>
      <w:r w:rsidRPr="002048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Количество консультаций»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плану на 2021 год запланировано проконсультировать 180 субъектов МСП. Фактически было проконсультировано по различным вопросам 183 субъектов малого и среднего предпринимательства.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Показатель исполнен.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Показатель: «</w:t>
      </w:r>
      <w:r w:rsidRPr="002048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Количество организованных совещаний»</w:t>
      </w:r>
    </w:p>
    <w:p w:rsidR="002048F0" w:rsidRPr="002048F0" w:rsidRDefault="002048F0" w:rsidP="002048F0">
      <w:pPr>
        <w:tabs>
          <w:tab w:val="left" w:pos="13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2021 год запланировано провести 15 совещаний с участием субъектов малого и среднего предпринимательства. Фактически за 2021 год проведено 15 совещаний.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Показатель исполнен на 100 %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Показатель: «</w:t>
      </w:r>
      <w:r w:rsidRPr="002048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Число субъектов малого предпринимательства»</w:t>
      </w:r>
    </w:p>
    <w:p w:rsidR="002048F0" w:rsidRPr="002048F0" w:rsidRDefault="002048F0" w:rsidP="002048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Плановое значение показателя за 2021 год составляет 178,4 единиц на 10000 человек населения. Фактически за 2021 год на 10000 человек населения городского округа приходится 174,6 единиц субъектов малого предпринимательства. </w:t>
      </w:r>
    </w:p>
    <w:p w:rsidR="002048F0" w:rsidRPr="002048F0" w:rsidRDefault="002048F0" w:rsidP="002048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8F0" w:rsidRPr="002048F0" w:rsidRDefault="002048F0" w:rsidP="002048F0">
      <w:pPr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Количество средних и малых предприятий на 01.01.2022 года по данным единого реестра МСП составляет 1258, предварительная среднегодовая численность населения на 01.01.2022-72030 человек. Данный показатель рассчитывается по формуле </w:t>
      </w:r>
      <m:oMath>
        <m:sSubSup>
          <m:sSubSupPr>
            <m:ctrlPr>
              <w:rPr>
                <w:rFonts w:ascii="Cambria Math" w:eastAsia="Times New Roman" w:hAnsi="Cambria Math" w:cs="Times New Roman"/>
                <w:bCs/>
                <w:i/>
                <w:sz w:val="20"/>
                <w:szCs w:val="20"/>
                <w:lang w:eastAsia="ru-RU"/>
              </w:rPr>
            </m:ctrlPr>
          </m:sSubSupPr>
          <m:e>
            <m:r>
              <w:rPr>
                <w:rFonts w:ascii="Cambria Math" w:eastAsia="Times New Roman" w:hAnsi="Times New Roman" w:cs="Times New Roman"/>
                <w:sz w:val="20"/>
                <w:szCs w:val="20"/>
                <w:lang w:eastAsia="ru-RU"/>
              </w:rPr>
              <m:t>Ч</m:t>
            </m:r>
          </m:e>
          <m:sub>
            <m:r>
              <w:rPr>
                <w:rFonts w:ascii="Cambria Math" w:eastAsia="Times New Roman" w:hAnsi="Times New Roman" w:cs="Times New Roman"/>
                <w:sz w:val="20"/>
                <w:szCs w:val="20"/>
                <w:lang w:eastAsia="ru-RU"/>
              </w:rPr>
              <m:t>10000</m:t>
            </m:r>
          </m:sub>
          <m:sup>
            <m:r>
              <w:rPr>
                <w:rFonts w:ascii="Cambria Math" w:eastAsia="Times New Roman" w:hAnsi="Times New Roman" w:cs="Times New Roman"/>
                <w:sz w:val="20"/>
                <w:szCs w:val="20"/>
                <w:lang w:eastAsia="ru-RU"/>
              </w:rPr>
              <m:t>смсп</m:t>
            </m:r>
          </m:sup>
        </m:sSubSup>
        <m:r>
          <w:rPr>
            <w:rFonts w:ascii="Cambria Math" w:eastAsia="Times New Roman" w:hAnsi="Times New Roman" w:cs="Times New Roman"/>
            <w:sz w:val="20"/>
            <w:szCs w:val="20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0"/>
                <w:szCs w:val="20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0"/>
                    <w:szCs w:val="20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 w:val="20"/>
                    <w:szCs w:val="20"/>
                    <w:lang w:eastAsia="ru-RU"/>
                  </w:rPr>
                  <m:t>Ч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0"/>
                    <w:szCs w:val="20"/>
                    <w:lang w:eastAsia="ru-RU"/>
                  </w:rPr>
                  <m:t>смсп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0"/>
                    <w:szCs w:val="20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 w:val="20"/>
                    <w:szCs w:val="20"/>
                    <w:lang w:eastAsia="ru-RU"/>
                  </w:rPr>
                  <m:t>Ч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0"/>
                    <w:szCs w:val="20"/>
                    <w:lang w:eastAsia="ru-RU"/>
                  </w:rPr>
                  <m:t>нас</m:t>
                </m:r>
              </m:sup>
            </m:sSup>
          </m:den>
        </m:f>
        <m:r>
          <w:rPr>
            <w:rFonts w:ascii="Cambria Math" w:eastAsia="Times New Roman" w:hAnsi="Times New Roman" w:cs="Times New Roman"/>
            <w:sz w:val="20"/>
            <w:szCs w:val="20"/>
            <w:lang w:eastAsia="ru-RU"/>
          </w:rPr>
          <m:t>х</m:t>
        </m:r>
        <m:r>
          <w:rPr>
            <w:rFonts w:ascii="Cambria Math" w:eastAsia="Times New Roman" w:hAnsi="Times New Roman" w:cs="Times New Roman"/>
            <w:sz w:val="20"/>
            <w:szCs w:val="20"/>
            <w:lang w:eastAsia="ru-RU"/>
          </w:rPr>
          <m:t xml:space="preserve"> 10000</m:t>
        </m:r>
      </m:oMath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  </w:t>
      </w:r>
      <m:oMath>
        <m:r>
          <w:rPr>
            <w:rFonts w:ascii="Cambria Math" w:eastAsia="Times New Roman" w:hAnsi="Times New Roman" w:cs="Times New Roman"/>
            <w:sz w:val="20"/>
            <w:szCs w:val="20"/>
            <w:lang w:eastAsia="ru-RU"/>
          </w:rPr>
          <m:t>174,6=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0"/>
                <w:szCs w:val="20"/>
                <w:lang w:eastAsia="ru-RU"/>
              </w:rPr>
              <m:t>1258</m:t>
            </m:r>
          </m:num>
          <m:den>
            <m:r>
              <w:rPr>
                <w:rFonts w:ascii="Cambria Math" w:eastAsia="Times New Roman" w:hAnsi="Times New Roman" w:cs="Times New Roman"/>
                <w:sz w:val="20"/>
                <w:szCs w:val="20"/>
                <w:lang w:eastAsia="ru-RU"/>
              </w:rPr>
              <m:t>72030</m:t>
            </m:r>
          </m:den>
        </m:f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*</m:t>
        </m:r>
        <m:r>
          <w:rPr>
            <w:rFonts w:ascii="Cambria Math" w:eastAsia="Times New Roman" w:hAnsi="Times New Roman" w:cs="Times New Roman"/>
            <w:sz w:val="20"/>
            <w:szCs w:val="20"/>
            <w:lang w:eastAsia="ru-RU"/>
          </w:rPr>
          <m:t>10000</m:t>
        </m:r>
      </m:oMath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2048F0" w:rsidRPr="002048F0" w:rsidRDefault="002048F0" w:rsidP="002048F0">
      <w:pPr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Показатель не исполнен за счет отрицательной динамики количества субъектов малого и среднего предпринимательства в Кемеровской области, в </w:t>
      </w:r>
      <w:proofErr w:type="spellStart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Анжеро-Судженского городского округа, так же  негативных демографических изменений численности населения. </w:t>
      </w:r>
    </w:p>
    <w:p w:rsidR="002048F0" w:rsidRPr="002048F0" w:rsidRDefault="002048F0" w:rsidP="002048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С 1 июля 2020г. в Кемеровской област</w:t>
      </w:r>
      <w:proofErr w:type="gramStart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и-</w:t>
      </w:r>
      <w:proofErr w:type="gramEnd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Кузбассе стал доступен налоговый режим </w:t>
      </w:r>
      <w:proofErr w:type="spellStart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самозанятости</w:t>
      </w:r>
      <w:proofErr w:type="spellEnd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 июля 2020 по декабрь 2021 года прекращают свою деятельность индивидуальные предприниматели, действующие в сфере услуг, и регистрируются как </w:t>
      </w:r>
      <w:proofErr w:type="spellStart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самозанятые</w:t>
      </w:r>
      <w:proofErr w:type="spellEnd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За прошедший период на территории Анжеро-Судженского городского округа зарегистрировано 1300 </w:t>
      </w:r>
      <w:proofErr w:type="spellStart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самозанятых</w:t>
      </w:r>
      <w:proofErr w:type="spellEnd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2048F0" w:rsidRPr="002048F0" w:rsidRDefault="002048F0" w:rsidP="002048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 же причинами снижения показателя, является тот факт, что с апреля 2020 года в связи с противодействием распространения новой </w:t>
      </w:r>
      <w:proofErr w:type="spellStart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и введением ограничительных мер, малые предприятия города приостановили свою деятельность, в связи с эти снизилась численность на малых предприятиях.</w:t>
      </w:r>
    </w:p>
    <w:p w:rsidR="002048F0" w:rsidRPr="002048F0" w:rsidRDefault="002048F0" w:rsidP="002048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8F0" w:rsidRPr="002048F0" w:rsidRDefault="002048F0" w:rsidP="002048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Показатель: </w:t>
      </w:r>
      <w:r w:rsidRPr="002048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организаций»</w:t>
      </w:r>
    </w:p>
    <w:p w:rsidR="002048F0" w:rsidRPr="002048F0" w:rsidRDefault="002048F0" w:rsidP="002048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2021 год запланировано 14,3 %.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 целевой показатель за 2021 г. составил 14,1%.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Данный показатель рассчитывается по формуле</w:t>
      </w:r>
      <w:proofErr w:type="gramStart"/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sSubSupPr>
          <m:e>
            <m:r>
              <w:rPr>
                <w:rFonts w:ascii="Cambria Math" w:eastAsia="Times New Roman" w:hAnsi="Times New Roman" w:cs="Times New Roman"/>
                <w:sz w:val="20"/>
                <w:szCs w:val="20"/>
                <w:lang w:eastAsia="ru-RU"/>
              </w:rPr>
              <m:t>Д</m:t>
            </m:r>
            <w:proofErr w:type="gramEnd"/>
          </m:e>
          <m:sub>
            <m:r>
              <w:rPr>
                <w:rFonts w:ascii="Cambria Math" w:eastAsia="Times New Roman" w:hAnsi="Times New Roman" w:cs="Times New Roman"/>
                <w:sz w:val="20"/>
                <w:szCs w:val="20"/>
                <w:lang w:eastAsia="ru-RU"/>
              </w:rPr>
              <m:t>мп</m:t>
            </m:r>
            <m:r>
              <w:rPr>
                <w:rFonts w:ascii="Cambria Math" w:eastAsia="Times New Roman" w:hAnsi="Times New Roman" w:cs="Times New Roman"/>
                <w:sz w:val="20"/>
                <w:szCs w:val="20"/>
                <w:lang w:eastAsia="ru-RU"/>
              </w:rPr>
              <m:t>+</m:t>
            </m:r>
            <m:r>
              <w:rPr>
                <w:rFonts w:ascii="Cambria Math" w:eastAsia="Times New Roman" w:hAnsi="Times New Roman" w:cs="Times New Roman"/>
                <w:sz w:val="20"/>
                <w:szCs w:val="20"/>
                <w:lang w:eastAsia="ru-RU"/>
              </w:rPr>
              <m:t>ср</m:t>
            </m:r>
          </m:sub>
          <m:sup>
            <m:r>
              <w:rPr>
                <w:rFonts w:ascii="Cambria Math" w:eastAsia="Times New Roman" w:hAnsi="Times New Roman" w:cs="Times New Roman"/>
                <w:sz w:val="20"/>
                <w:szCs w:val="20"/>
                <w:lang w:eastAsia="ru-RU"/>
              </w:rPr>
              <m:t>сспч</m:t>
            </m:r>
          </m:sup>
        </m:sSubSup>
        <m:r>
          <w:rPr>
            <w:rFonts w:ascii="Cambria Math" w:eastAsia="Times New Roman" w:hAnsi="Times New Roman" w:cs="Times New Roman"/>
            <w:sz w:val="20"/>
            <w:szCs w:val="20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Times New Roman" w:cs="Times New Roman"/>
                    <w:sz w:val="20"/>
                    <w:szCs w:val="20"/>
                    <w:lang w:eastAsia="ru-RU"/>
                  </w:rPr>
                  <m:t>Ч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0"/>
                    <w:szCs w:val="20"/>
                    <w:lang w:eastAsia="ru-RU"/>
                  </w:rPr>
                  <m:t>мп</m:t>
                </m:r>
                <m:r>
                  <w:rPr>
                    <w:rFonts w:ascii="Cambria Math" w:eastAsia="Times New Roman" w:hAnsi="Times New Roman" w:cs="Times New Roman"/>
                    <w:sz w:val="20"/>
                    <w:szCs w:val="20"/>
                    <w:lang w:eastAsia="ru-RU"/>
                  </w:rPr>
                  <m:t>+</m:t>
                </m:r>
                <m:r>
                  <w:rPr>
                    <w:rFonts w:ascii="Cambria Math" w:eastAsia="Times New Roman" w:hAnsi="Times New Roman" w:cs="Times New Roman"/>
                    <w:sz w:val="20"/>
                    <w:szCs w:val="20"/>
                    <w:lang w:eastAsia="ru-RU"/>
                  </w:rPr>
                  <m:t>ср</m:t>
                </m:r>
              </m:sub>
              <m:sup>
                <m:r>
                  <w:rPr>
                    <w:rFonts w:ascii="Cambria Math" w:eastAsia="Times New Roman" w:hAnsi="Times New Roman" w:cs="Times New Roman"/>
                    <w:sz w:val="20"/>
                    <w:szCs w:val="20"/>
                    <w:lang w:eastAsia="ru-RU"/>
                  </w:rPr>
                  <m:t>ссп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Times New Roman" w:cs="Times New Roman"/>
                    <w:sz w:val="20"/>
                    <w:szCs w:val="20"/>
                    <w:lang w:eastAsia="ru-RU"/>
                  </w:rPr>
                  <m:t>Ч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0"/>
                    <w:szCs w:val="20"/>
                    <w:lang w:eastAsia="ru-RU"/>
                  </w:rPr>
                  <m:t>ср</m:t>
                </m:r>
              </m:sub>
              <m:sup>
                <m:r>
                  <w:rPr>
                    <w:rFonts w:ascii="Cambria Math" w:eastAsia="Times New Roman" w:hAnsi="Times New Roman" w:cs="Times New Roman"/>
                    <w:sz w:val="20"/>
                    <w:szCs w:val="20"/>
                    <w:lang w:eastAsia="ru-RU"/>
                  </w:rPr>
                  <m:t>ссп</m:t>
                </m:r>
              </m:sup>
            </m:sSubSup>
            <m:r>
              <w:rPr>
                <w:rFonts w:ascii="Cambria Math" w:eastAsia="Times New Roman" w:hAnsi="Times New Roman" w:cs="Times New Roman"/>
                <w:sz w:val="20"/>
                <w:szCs w:val="20"/>
                <w:lang w:eastAsia="ru-RU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Times New Roman" w:cs="Times New Roman"/>
                    <w:sz w:val="20"/>
                    <w:szCs w:val="20"/>
                    <w:lang w:eastAsia="ru-RU"/>
                  </w:rPr>
                  <m:t>Ч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0"/>
                    <w:szCs w:val="20"/>
                    <w:lang w:eastAsia="ru-RU"/>
                  </w:rPr>
                  <m:t>мп</m:t>
                </m:r>
              </m:sub>
              <m:sup>
                <m:r>
                  <w:rPr>
                    <w:rFonts w:ascii="Cambria Math" w:eastAsia="Times New Roman" w:hAnsi="Times New Roman" w:cs="Times New Roman"/>
                    <w:sz w:val="20"/>
                    <w:szCs w:val="20"/>
                    <w:lang w:eastAsia="ru-RU"/>
                  </w:rPr>
                  <m:t>ссп</m:t>
                </m:r>
              </m:sup>
            </m:sSubSup>
          </m:den>
        </m:f>
        <m:r>
          <w:rPr>
            <w:rFonts w:ascii="Cambria Math" w:eastAsia="Times New Roman" w:hAnsi="Times New Roman" w:cs="Times New Roman"/>
            <w:sz w:val="20"/>
            <w:szCs w:val="20"/>
            <w:lang w:eastAsia="ru-RU"/>
          </w:rPr>
          <m:t>х</m:t>
        </m:r>
        <m:r>
          <w:rPr>
            <w:rFonts w:ascii="Cambria Math" w:eastAsia="Times New Roman" w:hAnsi="Times New Roman" w:cs="Times New Roman"/>
            <w:sz w:val="20"/>
            <w:szCs w:val="20"/>
            <w:lang w:eastAsia="ru-RU"/>
          </w:rPr>
          <m:t xml:space="preserve"> 100 %,</m:t>
        </m:r>
      </m:oMath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Показатель: «</w:t>
      </w:r>
      <w:r w:rsidRPr="002048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предпринимательства»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2021 год запланировано создать 175 новых рабочих мест. Фактически за 2021 год субъектами малого и среднего предпринимательства создано 199 новое рабочее место, из них индивидуальными предпринимателями – 190, малыми и средними -9, в том числе с разбивкой по отраслям:</w:t>
      </w:r>
    </w:p>
    <w:tbl>
      <w:tblPr>
        <w:tblW w:w="98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4"/>
        <w:gridCol w:w="3808"/>
      </w:tblGrid>
      <w:tr w:rsidR="002048F0" w:rsidRPr="002048F0" w:rsidTr="00E007AC"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F0" w:rsidRPr="002048F0" w:rsidRDefault="002048F0" w:rsidP="002048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производство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8F0" w:rsidRPr="002048F0" w:rsidRDefault="002048F0" w:rsidP="0020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2048F0" w:rsidRPr="002048F0" w:rsidTr="00E007AC"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F0" w:rsidRPr="002048F0" w:rsidRDefault="002048F0" w:rsidP="002048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строительство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8F0" w:rsidRPr="002048F0" w:rsidRDefault="002048F0" w:rsidP="0020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048F0" w:rsidRPr="002048F0" w:rsidTr="00E007AC"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F0" w:rsidRPr="002048F0" w:rsidRDefault="002048F0" w:rsidP="002048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транспорт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8F0" w:rsidRPr="002048F0" w:rsidRDefault="002048F0" w:rsidP="0020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2048F0" w:rsidRPr="002048F0" w:rsidTr="00E007AC"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F0" w:rsidRPr="002048F0" w:rsidRDefault="002048F0" w:rsidP="002048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сельское хозяйство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8F0" w:rsidRPr="002048F0" w:rsidRDefault="002048F0" w:rsidP="0020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48F0" w:rsidRPr="002048F0" w:rsidTr="00E007AC"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F0" w:rsidRPr="002048F0" w:rsidRDefault="002048F0" w:rsidP="002048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-торговля, бытовое обслуживание населения, общепит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8F0" w:rsidRPr="002048F0" w:rsidRDefault="002048F0" w:rsidP="0020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</w:tr>
      <w:tr w:rsidR="002048F0" w:rsidRPr="002048F0" w:rsidTr="00E007AC"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F0" w:rsidRPr="002048F0" w:rsidRDefault="002048F0" w:rsidP="002048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прочее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8F0" w:rsidRPr="002048F0" w:rsidRDefault="002048F0" w:rsidP="0020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</w:tbl>
    <w:p w:rsidR="002048F0" w:rsidRPr="002048F0" w:rsidRDefault="002048F0" w:rsidP="002048F0">
      <w:pPr>
        <w:tabs>
          <w:tab w:val="left" w:pos="1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8F0" w:rsidRPr="002048F0" w:rsidRDefault="002048F0" w:rsidP="002048F0">
      <w:pPr>
        <w:tabs>
          <w:tab w:val="left" w:pos="1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Показатель: «</w:t>
      </w:r>
      <w:r w:rsidRPr="002048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Увеличение численности занятых в сфере малого и среднего предпринимательства, включая индивидуальных предпринимателей, % от численности населения»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Плановое значение показателя на 2021г. составляет 8,4% от численности населения. Фактический целевой показатель за 2021 год составляет 8,4% от численности населения;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Рассчитывается по формуле: </w:t>
      </w:r>
      <m:oMath>
        <m:r>
          <w:rPr>
            <w:rFonts w:ascii="Cambria Math" w:eastAsia="Times New Roman" w:hAnsi="Times New Roman" w:cs="Times New Roman"/>
            <w:sz w:val="20"/>
            <w:szCs w:val="20"/>
            <w:lang w:eastAsia="ru-RU"/>
          </w:rPr>
          <m:t>Д</m:t>
        </m:r>
        <m:r>
          <w:rPr>
            <w:rFonts w:ascii="Cambria Math" w:eastAsia="Times New Roman" w:hAnsi="Times New Roman" w:cs="Times New Roman"/>
            <w:sz w:val="20"/>
            <w:szCs w:val="20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0"/>
                <w:szCs w:val="20"/>
                <w:lang w:eastAsia="ru-RU"/>
              </w:rPr>
              <m:t>Пм</m:t>
            </m:r>
            <m:r>
              <w:rPr>
                <w:rFonts w:ascii="Cambria Math" w:eastAsia="Times New Roman" w:hAnsi="Times New Roman" w:cs="Times New Roman"/>
                <w:sz w:val="20"/>
                <w:szCs w:val="20"/>
                <w:lang w:eastAsia="ru-RU"/>
              </w:rPr>
              <m:t>+</m:t>
            </m:r>
            <m:r>
              <w:rPr>
                <w:rFonts w:ascii="Cambria Math" w:eastAsia="Times New Roman" w:hAnsi="Times New Roman" w:cs="Times New Roman"/>
                <w:sz w:val="20"/>
                <w:szCs w:val="20"/>
                <w:lang w:eastAsia="ru-RU"/>
              </w:rPr>
              <m:t>Пср</m:t>
            </m:r>
          </m:num>
          <m:den>
            <m:r>
              <w:rPr>
                <w:rFonts w:ascii="Cambria Math" w:eastAsia="Times New Roman" w:hAnsi="Times New Roman" w:cs="Times New Roman"/>
                <w:sz w:val="20"/>
                <w:szCs w:val="20"/>
                <w:lang w:eastAsia="ru-RU"/>
              </w:rPr>
              <m:t>Пкр</m:t>
            </m:r>
            <m:r>
              <w:rPr>
                <w:rFonts w:ascii="Cambria Math" w:eastAsia="Times New Roman" w:hAnsi="Times New Roman" w:cs="Times New Roman"/>
                <w:sz w:val="20"/>
                <w:szCs w:val="20"/>
                <w:lang w:eastAsia="ru-RU"/>
              </w:rPr>
              <m:t>+</m:t>
            </m:r>
            <m:r>
              <w:rPr>
                <w:rFonts w:ascii="Cambria Math" w:eastAsia="Times New Roman" w:hAnsi="Times New Roman" w:cs="Times New Roman"/>
                <w:sz w:val="20"/>
                <w:szCs w:val="20"/>
                <w:lang w:eastAsia="ru-RU"/>
              </w:rPr>
              <m:t>Пм</m:t>
            </m:r>
          </m:den>
        </m:f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*</m:t>
        </m:r>
        <m:r>
          <w:rPr>
            <w:rFonts w:ascii="Cambria Math" w:eastAsia="Times New Roman" w:hAnsi="Times New Roman" w:cs="Times New Roman"/>
            <w:sz w:val="20"/>
            <w:szCs w:val="20"/>
            <w:lang w:eastAsia="ru-RU"/>
          </w:rPr>
          <m:t>100%</m:t>
        </m:r>
      </m:oMath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; 5797/71578*100%= 8,1%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Показатель исполнен на 100%.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Мероприятие 6.Стимулирование инвестиционной деятельности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Показатель: </w:t>
      </w:r>
      <w:r w:rsidRPr="002048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«Общее количество субъектов инвестиционной деятельности (в </w:t>
      </w:r>
      <w:proofErr w:type="spellStart"/>
      <w:r w:rsidRPr="002048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т.ч</w:t>
      </w:r>
      <w:proofErr w:type="spellEnd"/>
      <w:r w:rsidRPr="002048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резидентов ТОСЭР), осуществляющих деятельность на территории опережающего социально-экономического развития  «Анжеро-Судженск» и включенных в реестр резидентов, которые освобождены от уплаты земельного налога, в случае приобретения в собственность земельных участков на территории Анжеро-Судженского городского округа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Плановое значение показателя на 2021 год  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≥</m:t>
        </m:r>
      </m:oMath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2021 год общее количество субъектов инвестиционной деятельности (в </w:t>
      </w:r>
      <w:proofErr w:type="spellStart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резидентов ТОСЭР), которые освобождены от уплаты земельного налога, в случае приобретения в собственность земельных участков на территории Анжеро-Судженского городского округа = 4.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Оценка эффективности муниципальной программы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Коэффициент эффективности Муниципальной программы рассчитывается по формуле: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94A4699" wp14:editId="61833CB0">
            <wp:extent cx="1303655" cy="340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2048F0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р</w:t>
      </w:r>
      <w:proofErr w:type="spellEnd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индекс результативности мероприятий (подпрограмм);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S = </w:t>
      </w:r>
      <w:proofErr w:type="spellStart"/>
      <w:proofErr w:type="gramStart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R</w:t>
      </w:r>
      <w:proofErr w:type="gramEnd"/>
      <w:r w:rsidRPr="002048F0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ф</w:t>
      </w:r>
      <w:proofErr w:type="spellEnd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</w:t>
      </w:r>
      <w:proofErr w:type="spellStart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R</w:t>
      </w:r>
      <w:r w:rsidRPr="002048F0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п</w:t>
      </w:r>
      <w:proofErr w:type="spellEnd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в случае использования показателей, направленных на увеличение целевых значений;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S = </w:t>
      </w:r>
      <w:proofErr w:type="spellStart"/>
      <w:proofErr w:type="gramStart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R</w:t>
      </w:r>
      <w:proofErr w:type="gramEnd"/>
      <w:r w:rsidRPr="002048F0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п</w:t>
      </w:r>
      <w:proofErr w:type="spellEnd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</w:t>
      </w:r>
      <w:proofErr w:type="spellStart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R</w:t>
      </w:r>
      <w:r w:rsidRPr="002048F0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ф</w:t>
      </w:r>
      <w:proofErr w:type="spellEnd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в случае использования показателей, направленных на снижение целевых значений;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R</w:t>
      </w:r>
      <w:proofErr w:type="gramEnd"/>
      <w:r w:rsidRPr="002048F0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ф</w:t>
      </w:r>
      <w:proofErr w:type="spellEnd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достигнутый результат целевого значения показателя;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R</w:t>
      </w:r>
      <w:proofErr w:type="gramEnd"/>
      <w:r w:rsidRPr="002048F0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п</w:t>
      </w:r>
      <w:proofErr w:type="spellEnd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плановый результат целевого значения показателя;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M</w:t>
      </w:r>
      <w:r w:rsidRPr="002048F0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n</w:t>
      </w:r>
      <w:proofErr w:type="spellEnd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весовое значение показателя (вес показателя), характеризующего мероприятие (подпрограмму). Вес показателя рассчитывается по формуле: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M</w:t>
      </w:r>
      <w:r w:rsidRPr="002048F0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n</w:t>
      </w:r>
      <w:proofErr w:type="spellEnd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1 / N,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N - общее число показателей, характеризующих выполнение мероприятий (подпрограммы).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Значение показателя: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0,9 &lt;= </w:t>
      </w:r>
      <w:proofErr w:type="spellStart"/>
      <w:proofErr w:type="gramStart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2048F0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э</w:t>
      </w:r>
      <w:proofErr w:type="spellEnd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&lt;= 1,1 - Качественная оценка мероприятий (подпрограмм): высокий уровень эффективности.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Значение показателя: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0,8 &lt;= </w:t>
      </w:r>
      <w:proofErr w:type="spellStart"/>
      <w:proofErr w:type="gramStart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2048F0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э</w:t>
      </w:r>
      <w:proofErr w:type="spellEnd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&lt;= 0,9 - Качественная оценка мероприятий (подпрограмм): запланированный уровень эффективности.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Значение показателя: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2048F0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э</w:t>
      </w:r>
      <w:proofErr w:type="spellEnd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&lt; 0,8 - Качественная оценка мероприятий (подпрограмм): низкий уровень эффективности.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1/11*10,86=1,0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129,0*1,0/128,3=1,0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Степень (объем) выполнения мероприятий муниципальной программы в рассматриваемом периоде определяется отношением суммы условных индексов по всем показателям к сумме максимальных значений условных индексов по всем показателям  на основе проведения анализа реализации мероприятий. 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Из 11 целевых показателей выполнено 7. Показатель эффективности муниципальной программы составляет 1,0, что по результатам определения коэффициента эффективности Муниципальной программе предусматривает «высокий уровень эффективности» муниципальной программы «Развитие и поддержка субъектов малого и среднего предпринимательства Анжеро-Судженского городского округа на 2016-2023 гг.»</w:t>
      </w: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8F0" w:rsidRPr="002048F0" w:rsidRDefault="002048F0" w:rsidP="00204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8F0" w:rsidRPr="002048F0" w:rsidRDefault="002048F0" w:rsidP="002048F0">
      <w:pPr>
        <w:tabs>
          <w:tab w:val="left" w:pos="166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управления</w:t>
      </w:r>
    </w:p>
    <w:p w:rsidR="002048F0" w:rsidRPr="002048F0" w:rsidRDefault="002048F0" w:rsidP="002048F0">
      <w:pPr>
        <w:tabs>
          <w:tab w:val="left" w:pos="166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промышленности</w:t>
      </w:r>
    </w:p>
    <w:p w:rsidR="002048F0" w:rsidRPr="002048F0" w:rsidRDefault="002048F0" w:rsidP="002048F0">
      <w:pPr>
        <w:tabs>
          <w:tab w:val="left" w:pos="166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предпринимательства                                                                                     И.В </w:t>
      </w:r>
      <w:proofErr w:type="spellStart"/>
      <w:r w:rsidRPr="002048F0">
        <w:rPr>
          <w:rFonts w:ascii="Times New Roman" w:eastAsia="Times New Roman" w:hAnsi="Times New Roman" w:cs="Times New Roman"/>
          <w:sz w:val="20"/>
          <w:szCs w:val="20"/>
          <w:lang w:eastAsia="ru-RU"/>
        </w:rPr>
        <w:t>Чемякин</w:t>
      </w:r>
      <w:proofErr w:type="spellEnd"/>
    </w:p>
    <w:p w:rsidR="00000E1A" w:rsidRDefault="00000E1A">
      <w:bookmarkStart w:id="0" w:name="_GoBack"/>
      <w:bookmarkEnd w:id="0"/>
    </w:p>
    <w:sectPr w:rsidR="0000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58"/>
    <w:rsid w:val="00000E1A"/>
    <w:rsid w:val="002048F0"/>
    <w:rsid w:val="0025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2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1692</Words>
  <Characters>9649</Characters>
  <Application>Microsoft Office Word</Application>
  <DocSecurity>0</DocSecurity>
  <Lines>80</Lines>
  <Paragraphs>22</Paragraphs>
  <ScaleCrop>false</ScaleCrop>
  <Company/>
  <LinksUpToDate>false</LinksUpToDate>
  <CharactersWithSpaces>11319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Трушлякова Г.З.</dc:creator>
  <cp:keywords/>
  <dc:description/>
  <cp:lastModifiedBy>Трушлякова Г.З.</cp:lastModifiedBy>
  <cp:revision>2</cp:revision>
  <dcterms:created xsi:type="dcterms:W3CDTF">2022-05-18T07:53:00Z</dcterms:created>
  <dcterms:modified xsi:type="dcterms:W3CDTF">2022-05-18T07:54:00Z</dcterms:modified>
</cp:coreProperties>
</file>